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2D" w:rsidRPr="00F96BDC" w:rsidRDefault="00416F3C">
      <w:pPr>
        <w:pStyle w:val="Title"/>
        <w:rPr>
          <w:rFonts w:ascii="MS Reference Sans Serif" w:hAnsi="MS Reference Sans Serif"/>
        </w:rPr>
      </w:pPr>
      <w:r>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ield1.gif (33651 byt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3E342D">
        <w:rPr>
          <w:rFonts w:ascii="Comic Sans MS" w:hAnsi="Comic Sans MS"/>
        </w:rPr>
        <w:t xml:space="preserve">    </w:t>
      </w:r>
      <w:bookmarkStart w:id="0" w:name="_GoBack"/>
      <w:bookmarkEnd w:id="0"/>
      <w:smartTag w:uri="urn:schemas-microsoft-com:office:smarttags" w:element="place">
        <w:r w:rsidR="003E342D" w:rsidRPr="00F96BDC">
          <w:rPr>
            <w:rFonts w:ascii="MS Reference Sans Serif" w:hAnsi="MS Reference Sans Serif"/>
          </w:rPr>
          <w:t>Quartz</w:t>
        </w:r>
      </w:smartTag>
      <w:r w:rsidR="003E342D" w:rsidRPr="00F96BDC">
        <w:rPr>
          <w:rFonts w:ascii="MS Reference Sans Serif" w:hAnsi="MS Reference Sans Serif"/>
        </w:rPr>
        <w:t xml:space="preserve"> </w:t>
      </w:r>
      <w:smartTag w:uri="urn:schemas-microsoft-com:office:smarttags" w:element="PlaceType">
        <w:r w:rsidR="003E342D" w:rsidRPr="00F96BDC">
          <w:rPr>
            <w:rFonts w:ascii="MS Reference Sans Serif" w:hAnsi="MS Reference Sans Serif"/>
          </w:rPr>
          <w:t>Hill</w:t>
        </w:r>
      </w:smartTag>
      <w:r w:rsidR="003E342D" w:rsidRPr="00F96BDC">
        <w:rPr>
          <w:rFonts w:ascii="MS Reference Sans Serif" w:hAnsi="MS Reference Sans Serif"/>
        </w:rPr>
        <w:t xml:space="preserve"> High School</w:t>
      </w:r>
    </w:p>
    <w:p w:rsidR="003E342D" w:rsidRPr="00F96BDC" w:rsidRDefault="003E342D">
      <w:pPr>
        <w:pStyle w:val="Heading1"/>
        <w:rPr>
          <w:rFonts w:ascii="MS Reference Sans Serif" w:hAnsi="MS Reference Sans Serif"/>
          <w:color w:val="auto"/>
          <w:sz w:val="56"/>
          <w:szCs w:val="56"/>
        </w:rPr>
      </w:pPr>
      <w:r w:rsidRPr="00F96BDC">
        <w:rPr>
          <w:rFonts w:ascii="MS Reference Sans Serif" w:hAnsi="MS Reference Sans Serif"/>
          <w:color w:val="auto"/>
          <w:sz w:val="56"/>
          <w:szCs w:val="56"/>
        </w:rPr>
        <w:t>Rebels</w:t>
      </w:r>
    </w:p>
    <w:p w:rsidR="003E342D" w:rsidRPr="00F96BDC" w:rsidRDefault="003E342D">
      <w:pPr>
        <w:jc w:val="center"/>
        <w:rPr>
          <w:rFonts w:ascii="MS Reference Sans Serif" w:hAnsi="MS Reference Sans Serif"/>
          <w:color w:val="000000"/>
          <w:sz w:val="16"/>
        </w:rPr>
      </w:pPr>
      <w:r w:rsidRPr="00F96BDC">
        <w:rPr>
          <w:rFonts w:ascii="MS Reference Sans Serif" w:hAnsi="MS Reference Sans Serif"/>
          <w:color w:val="000000"/>
          <w:sz w:val="16"/>
        </w:rPr>
        <w:t>Athletic Department</w:t>
      </w:r>
    </w:p>
    <w:p w:rsidR="003E342D" w:rsidRPr="00F96BDC" w:rsidRDefault="00416F3C">
      <w:pPr>
        <w:jc w:val="center"/>
        <w:rPr>
          <w:rFonts w:ascii="MS Reference Sans Serif" w:hAnsi="MS Reference Sans Serif"/>
          <w:color w:val="000000"/>
          <w:sz w:val="16"/>
        </w:rPr>
      </w:pPr>
      <w:r w:rsidRPr="00F96BDC">
        <w:rPr>
          <w:rFonts w:ascii="MS Reference Sans Serif" w:hAnsi="MS Reference Sans Serif"/>
          <w:color w:val="000000"/>
          <w:sz w:val="16"/>
        </w:rPr>
        <w:t>James Vondra</w:t>
      </w:r>
      <w:r w:rsidR="003E342D" w:rsidRPr="00F96BDC">
        <w:rPr>
          <w:rFonts w:ascii="MS Reference Sans Serif" w:hAnsi="MS Reference Sans Serif"/>
          <w:color w:val="000000"/>
          <w:sz w:val="16"/>
        </w:rPr>
        <w:t xml:space="preserve">, </w:t>
      </w:r>
      <w:r w:rsidRPr="00F96BDC">
        <w:rPr>
          <w:rFonts w:ascii="MS Reference Sans Serif" w:hAnsi="MS Reference Sans Serif"/>
          <w:color w:val="000000"/>
          <w:sz w:val="16"/>
        </w:rPr>
        <w:t>Head Football Coach</w:t>
      </w:r>
    </w:p>
    <w:p w:rsidR="003E342D" w:rsidRPr="00F96BDC" w:rsidRDefault="003E342D">
      <w:pPr>
        <w:jc w:val="center"/>
        <w:rPr>
          <w:rFonts w:ascii="MS Reference Sans Serif" w:hAnsi="MS Reference Sans Serif"/>
          <w:sz w:val="16"/>
        </w:rPr>
      </w:pPr>
      <w:r w:rsidRPr="00F96BDC">
        <w:rPr>
          <w:rFonts w:ascii="MS Reference Sans Serif" w:hAnsi="MS Reference Sans Serif"/>
          <w:sz w:val="16"/>
        </w:rPr>
        <w:t xml:space="preserve">6040 West Ave. L, </w:t>
      </w:r>
      <w:smartTag w:uri="urn:schemas-microsoft-com:office:smarttags" w:element="PostalCode">
        <w:smartTag w:uri="urn:schemas-microsoft-com:office:smarttags" w:element="PostalCode">
          <w:r w:rsidRPr="00F96BDC">
            <w:rPr>
              <w:rFonts w:ascii="MS Reference Sans Serif" w:hAnsi="MS Reference Sans Serif"/>
              <w:sz w:val="16"/>
            </w:rPr>
            <w:t>Quartz Hill</w:t>
          </w:r>
        </w:smartTag>
        <w:r w:rsidRPr="00F96BDC">
          <w:rPr>
            <w:rFonts w:ascii="MS Reference Sans Serif" w:hAnsi="MS Reference Sans Serif"/>
            <w:sz w:val="16"/>
          </w:rPr>
          <w:t xml:space="preserve">, </w:t>
        </w:r>
        <w:smartTag w:uri="urn:schemas-microsoft-com:office:smarttags" w:element="PostalCode">
          <w:r w:rsidRPr="00F96BDC">
            <w:rPr>
              <w:rFonts w:ascii="MS Reference Sans Serif" w:hAnsi="MS Reference Sans Serif"/>
              <w:sz w:val="16"/>
            </w:rPr>
            <w:t>CA</w:t>
          </w:r>
        </w:smartTag>
        <w:r w:rsidRPr="00F96BDC">
          <w:rPr>
            <w:rFonts w:ascii="MS Reference Sans Serif" w:hAnsi="MS Reference Sans Serif"/>
            <w:sz w:val="16"/>
          </w:rPr>
          <w:t xml:space="preserve">  </w:t>
        </w:r>
        <w:smartTag w:uri="urn:schemas-microsoft-com:office:smarttags" w:element="PostalCode">
          <w:r w:rsidRPr="00F96BDC">
            <w:rPr>
              <w:rFonts w:ascii="MS Reference Sans Serif" w:hAnsi="MS Reference Sans Serif"/>
              <w:sz w:val="16"/>
            </w:rPr>
            <w:t>93536-</w:t>
          </w:r>
          <w:r w:rsidRPr="00F96BDC">
            <w:rPr>
              <w:rFonts w:ascii="MS Reference Sans Serif" w:hAnsi="MS Reference Sans Serif"/>
              <w:sz w:val="14"/>
              <w:szCs w:val="14"/>
            </w:rPr>
            <w:t>4502</w:t>
          </w:r>
        </w:smartTag>
      </w:smartTag>
    </w:p>
    <w:p w:rsidR="003E342D" w:rsidRPr="00F96BDC" w:rsidRDefault="00416F3C">
      <w:pPr>
        <w:jc w:val="center"/>
        <w:rPr>
          <w:rStyle w:val="Hyperlink"/>
          <w:rFonts w:ascii="MS Reference Sans Serif" w:hAnsi="MS Reference Sans Serif"/>
          <w:b/>
          <w:sz w:val="16"/>
        </w:rPr>
      </w:pPr>
      <w:r w:rsidRPr="00F96BDC">
        <w:rPr>
          <w:rFonts w:ascii="MS Reference Sans Serif" w:hAnsi="MS Reference Sans Serif"/>
          <w:sz w:val="16"/>
        </w:rPr>
        <w:t>E</w:t>
      </w:r>
      <w:r w:rsidR="003E342D" w:rsidRPr="00F96BDC">
        <w:rPr>
          <w:rFonts w:ascii="MS Reference Sans Serif" w:hAnsi="MS Reference Sans Serif"/>
          <w:sz w:val="16"/>
        </w:rPr>
        <w:t>-mail</w:t>
      </w:r>
      <w:r w:rsidRPr="00F96BDC">
        <w:rPr>
          <w:rFonts w:ascii="MS Reference Sans Serif" w:hAnsi="MS Reference Sans Serif"/>
          <w:sz w:val="16"/>
        </w:rPr>
        <w:t>:</w:t>
      </w:r>
      <w:r w:rsidR="003E342D" w:rsidRPr="00F96BDC">
        <w:rPr>
          <w:rFonts w:ascii="MS Reference Sans Serif" w:hAnsi="MS Reference Sans Serif"/>
          <w:sz w:val="16"/>
        </w:rPr>
        <w:t xml:space="preserve"> </w:t>
      </w:r>
      <w:hyperlink r:id="rId8" w:history="1">
        <w:r w:rsidRPr="00F96BDC">
          <w:rPr>
            <w:rStyle w:val="Hyperlink"/>
            <w:rFonts w:ascii="MS Reference Sans Serif" w:hAnsi="MS Reference Sans Serif"/>
            <w:b/>
            <w:sz w:val="16"/>
          </w:rPr>
          <w:t>jvondra@avhsd.org</w:t>
        </w:r>
      </w:hyperlink>
    </w:p>
    <w:p w:rsidR="00F96BDC" w:rsidRDefault="00F96BDC">
      <w:pPr>
        <w:jc w:val="center"/>
        <w:rPr>
          <w:rStyle w:val="Hyperlink"/>
          <w:rFonts w:ascii="MS Reference Sans Serif" w:hAnsi="MS Reference Sans Serif"/>
          <w:b/>
          <w:sz w:val="16"/>
        </w:rPr>
      </w:pPr>
    </w:p>
    <w:p w:rsidR="00376B22" w:rsidRPr="00D172EA" w:rsidRDefault="00376B22" w:rsidP="00376B22">
      <w:pPr>
        <w:pStyle w:val="Heading1"/>
        <w:rPr>
          <w:rFonts w:ascii="Arial" w:hAnsi="Arial" w:cs="Arial"/>
          <w:color w:val="auto"/>
          <w:sz w:val="24"/>
          <w:szCs w:val="24"/>
        </w:rPr>
      </w:pPr>
      <w:r w:rsidRPr="00D172EA">
        <w:rPr>
          <w:rFonts w:ascii="Arial" w:hAnsi="Arial" w:cs="Arial"/>
          <w:color w:val="auto"/>
          <w:sz w:val="24"/>
          <w:szCs w:val="24"/>
        </w:rPr>
        <w:t>Title I, Part A School-Level Parent and Family Engagement Policy</w:t>
      </w:r>
    </w:p>
    <w:p w:rsidR="00376B22" w:rsidRPr="00D172EA" w:rsidRDefault="00376B22" w:rsidP="00376B22">
      <w:pPr>
        <w:rPr>
          <w:rFonts w:ascii="Arial" w:hAnsi="Arial" w:cs="Arial"/>
        </w:rPr>
      </w:pPr>
      <w:r w:rsidRPr="00D172EA">
        <w:rPr>
          <w:rStyle w:val="Heading2Char"/>
          <w:rFonts w:ascii="Arial" w:hAnsi="Arial" w:cs="Arial"/>
          <w:b w:val="0"/>
          <w:sz w:val="20"/>
          <w:szCs w:val="20"/>
        </w:rPr>
        <w:t>This policy describes the means for carrying out designated Title I, Part A parent and family engagement requirements</w:t>
      </w:r>
      <w:r w:rsidRPr="00D172EA">
        <w:rPr>
          <w:rFonts w:ascii="Arial" w:hAnsi="Arial" w:cs="Arial"/>
        </w:rPr>
        <w:t xml:space="preserve"> pursuant to ESSA Section 1116(c).</w:t>
      </w:r>
    </w:p>
    <w:p w:rsidR="00376B22" w:rsidRPr="00D172EA" w:rsidRDefault="00376B22" w:rsidP="00376B22">
      <w:pPr>
        <w:tabs>
          <w:tab w:val="left" w:pos="7380"/>
        </w:tabs>
        <w:rPr>
          <w:rFonts w:ascii="Arial" w:hAnsi="Arial" w:cs="Arial"/>
        </w:rPr>
      </w:pPr>
      <w:r w:rsidRPr="00D172EA">
        <w:rPr>
          <w:rFonts w:ascii="Arial" w:hAnsi="Arial" w:cs="Arial"/>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w:t>
      </w:r>
      <w:proofErr w:type="gramStart"/>
      <w:r w:rsidRPr="00D172EA">
        <w:rPr>
          <w:rFonts w:ascii="Arial" w:hAnsi="Arial" w:cs="Arial"/>
        </w:rPr>
        <w:t>is the policy</w:t>
      </w:r>
      <w:proofErr w:type="gramEnd"/>
      <w:r w:rsidRPr="00D172EA">
        <w:rPr>
          <w:rFonts w:ascii="Arial" w:hAnsi="Arial" w:cs="Arial"/>
        </w:rPr>
        <w:t xml:space="preserve"> made available to the local community? How and when is the policy updated periodically to meet the changing needs of parents and the school (ESSA Section 1116[b</w:t>
      </w:r>
      <w:proofErr w:type="gramStart"/>
      <w:r w:rsidRPr="00D172EA">
        <w:rPr>
          <w:rFonts w:ascii="Arial" w:hAnsi="Arial" w:cs="Arial"/>
        </w:rPr>
        <w:t>][</w:t>
      </w:r>
      <w:proofErr w:type="gramEnd"/>
      <w:r w:rsidRPr="00D172EA">
        <w:rPr>
          <w:rFonts w:ascii="Arial" w:hAnsi="Arial" w:cs="Arial"/>
        </w:rPr>
        <w:t>1])?</w:t>
      </w:r>
    </w:p>
    <w:p w:rsidR="00D172EA" w:rsidRPr="00D172EA" w:rsidRDefault="00D172EA" w:rsidP="00376B22">
      <w:pPr>
        <w:tabs>
          <w:tab w:val="left" w:pos="7380"/>
        </w:tabs>
        <w:rPr>
          <w:rFonts w:ascii="Arial" w:hAnsi="Arial" w:cs="Arial"/>
          <w:b/>
          <w:i/>
          <w:iCs/>
          <w:color w:val="000000"/>
          <w:lang w:val="en"/>
        </w:rPr>
      </w:pPr>
    </w:p>
    <w:p w:rsidR="00D172EA" w:rsidRPr="00D172EA" w:rsidRDefault="00D172EA" w:rsidP="00376B22">
      <w:pPr>
        <w:tabs>
          <w:tab w:val="left" w:pos="7380"/>
        </w:tabs>
        <w:rPr>
          <w:rFonts w:ascii="Arial" w:hAnsi="Arial" w:cs="Arial"/>
          <w:color w:val="000000"/>
          <w:lang w:val="en"/>
        </w:rPr>
      </w:pPr>
      <w:r w:rsidRPr="00D172EA">
        <w:rPr>
          <w:rFonts w:ascii="Arial" w:hAnsi="Arial" w:cs="Arial"/>
          <w:b/>
          <w:i/>
          <w:iCs/>
          <w:color w:val="000000"/>
          <w:lang w:val="en"/>
        </w:rPr>
        <w:t>Quartz Hill High School</w:t>
      </w:r>
      <w:r w:rsidRPr="00D172EA">
        <w:rPr>
          <w:rFonts w:ascii="Arial" w:hAnsi="Arial" w:cs="Arial"/>
          <w:i/>
          <w:iCs/>
          <w:color w:val="000000"/>
          <w:lang w:val="en"/>
        </w:rPr>
        <w:t xml:space="preserve"> </w:t>
      </w:r>
      <w:r w:rsidRPr="00D172EA">
        <w:rPr>
          <w:rFonts w:ascii="Arial" w:hAnsi="Arial" w:cs="Arial"/>
          <w:color w:val="000000"/>
          <w:lang w:val="en"/>
        </w:rPr>
        <w:t xml:space="preserve">has developed a written Title I parent and family engagement policy with input from Title I parents and family members. </w:t>
      </w:r>
      <w:r w:rsidRPr="00D172EA">
        <w:rPr>
          <w:rFonts w:ascii="Arial" w:hAnsi="Arial" w:cs="Arial"/>
          <w:b/>
          <w:i/>
          <w:iCs/>
          <w:color w:val="000000"/>
          <w:lang w:val="en"/>
        </w:rPr>
        <w:t>Title 1 Staff created a rough draft of the Parental Involvement Policy, shared it with and received input from parents and families at the annual Title 1 meeting, shared it with and received input from the parents and families of ELAC, and submitted it to the SSC for review and approval, then submitting it to the Board for approval.</w:t>
      </w:r>
      <w:r w:rsidRPr="00D172EA">
        <w:rPr>
          <w:rFonts w:ascii="Arial" w:hAnsi="Arial" w:cs="Arial"/>
          <w:color w:val="000000"/>
          <w:lang w:val="en"/>
        </w:rPr>
        <w:t xml:space="preserve"> It has distributed the policy to parents and family members of Title I students. </w:t>
      </w:r>
      <w:r w:rsidRPr="00D172EA">
        <w:rPr>
          <w:rFonts w:ascii="Arial" w:hAnsi="Arial" w:cs="Arial"/>
          <w:b/>
          <w:i/>
          <w:iCs/>
          <w:color w:val="000000"/>
          <w:lang w:val="en"/>
        </w:rPr>
        <w:t>The Parent Involvement Policy is distributed to the parents and families of Quartz Hill High School at Back to School Night, it’s posted on the school’s website, and is available in hard copy form in the school’s office.</w:t>
      </w:r>
      <w:r w:rsidRPr="00D172EA">
        <w:rPr>
          <w:rFonts w:ascii="Arial" w:hAnsi="Arial" w:cs="Arial"/>
          <w:color w:val="000000"/>
          <w:lang w:val="en"/>
        </w:rPr>
        <w:t xml:space="preserve"> The policy describes the means for carrying out the following Title I parent and family engagement requirements.</w:t>
      </w:r>
    </w:p>
    <w:p w:rsidR="00D172EA" w:rsidRPr="00D172EA" w:rsidRDefault="00D172EA" w:rsidP="00376B22">
      <w:pPr>
        <w:tabs>
          <w:tab w:val="left" w:pos="7380"/>
        </w:tabs>
        <w:rPr>
          <w:rFonts w:ascii="Arial" w:hAnsi="Arial" w:cs="Arial"/>
          <w:color w:val="000000"/>
          <w:lang w:val="en"/>
        </w:rPr>
      </w:pPr>
    </w:p>
    <w:p w:rsidR="00376B22" w:rsidRPr="00D172EA" w:rsidRDefault="00376B22" w:rsidP="00376B22">
      <w:pPr>
        <w:tabs>
          <w:tab w:val="left" w:pos="7380"/>
        </w:tabs>
        <w:rPr>
          <w:rFonts w:ascii="Arial" w:hAnsi="Arial" w:cs="Arial"/>
        </w:rPr>
      </w:pPr>
      <w:r w:rsidRPr="00D172EA">
        <w:rPr>
          <w:rFonts w:ascii="Arial" w:hAnsi="Arial" w:cs="Arial"/>
        </w:rPr>
        <w:t xml:space="preserve">To involve parents in the Title I, Part A programs, the following practices have been established: </w:t>
      </w:r>
    </w:p>
    <w:p w:rsidR="00D172EA" w:rsidRPr="00D172EA" w:rsidRDefault="00983479" w:rsidP="00D172EA">
      <w:pPr>
        <w:numPr>
          <w:ilvl w:val="0"/>
          <w:numId w:val="3"/>
        </w:numPr>
        <w:spacing w:before="100" w:beforeAutospacing="1" w:after="100" w:afterAutospacing="1"/>
        <w:ind w:left="540" w:hanging="270"/>
        <w:rPr>
          <w:rFonts w:ascii="Arial" w:hAnsi="Arial" w:cs="Arial"/>
        </w:rPr>
      </w:pPr>
      <w:r w:rsidRPr="00D172EA">
        <w:rPr>
          <w:rFonts w:ascii="Arial" w:hAnsi="Arial" w:cs="Arial"/>
          <w:color w:val="000000"/>
          <w:lang w:val="en"/>
        </w:rPr>
        <w:t>The school convenes an annual meeting to inform parents and family members of their school’s participation in the Title I program and to explain Title I requirements and the right of parents and family members to be involved in the Title I program.</w:t>
      </w:r>
      <w:r w:rsidRPr="00D172EA">
        <w:rPr>
          <w:rFonts w:ascii="Arial" w:hAnsi="Arial" w:cs="Arial"/>
          <w:i/>
          <w:iCs/>
          <w:color w:val="000000"/>
          <w:lang w:val="en"/>
        </w:rPr>
        <w:br/>
      </w:r>
      <w:r w:rsidRPr="00D172EA">
        <w:rPr>
          <w:rFonts w:ascii="Arial" w:hAnsi="Arial" w:cs="Arial"/>
          <w:b/>
          <w:i/>
          <w:iCs/>
          <w:color w:val="000000"/>
          <w:lang w:val="en"/>
        </w:rPr>
        <w:t xml:space="preserve">QHHS holds </w:t>
      </w:r>
      <w:r w:rsidRPr="00D172EA">
        <w:rPr>
          <w:rFonts w:ascii="Arial" w:hAnsi="Arial" w:cs="Arial"/>
          <w:b/>
          <w:i/>
          <w:iCs/>
          <w:color w:val="000000"/>
          <w:lang w:val="en"/>
        </w:rPr>
        <w:t>an</w:t>
      </w:r>
      <w:r w:rsidRPr="00D172EA">
        <w:rPr>
          <w:rFonts w:ascii="Arial" w:hAnsi="Arial" w:cs="Arial"/>
          <w:b/>
          <w:i/>
          <w:iCs/>
          <w:color w:val="000000"/>
          <w:lang w:val="en"/>
        </w:rPr>
        <w:t xml:space="preserve"> annual Title 1 Information Meeting</w:t>
      </w:r>
      <w:r w:rsidRPr="00D172EA">
        <w:rPr>
          <w:rFonts w:ascii="Arial" w:hAnsi="Arial" w:cs="Arial"/>
          <w:b/>
          <w:i/>
          <w:iCs/>
          <w:color w:val="000000"/>
          <w:lang w:val="en"/>
        </w:rPr>
        <w:t xml:space="preserve"> two weeks prior to and</w:t>
      </w:r>
      <w:r w:rsidRPr="00D172EA">
        <w:rPr>
          <w:rFonts w:ascii="Arial" w:hAnsi="Arial" w:cs="Arial"/>
          <w:b/>
          <w:i/>
          <w:iCs/>
          <w:color w:val="000000"/>
          <w:lang w:val="en"/>
        </w:rPr>
        <w:t xml:space="preserve"> on the same day as the Back to School Night Event. </w:t>
      </w:r>
    </w:p>
    <w:p w:rsidR="00376B22" w:rsidRPr="00D172EA" w:rsidRDefault="00376B22" w:rsidP="00D172EA">
      <w:pPr>
        <w:spacing w:before="100" w:beforeAutospacing="1" w:after="100" w:afterAutospacing="1"/>
        <w:ind w:left="270"/>
        <w:rPr>
          <w:rFonts w:ascii="Arial" w:hAnsi="Arial" w:cs="Arial"/>
        </w:rPr>
      </w:pPr>
      <w:r w:rsidRPr="00D172EA">
        <w:rPr>
          <w:rFonts w:ascii="Arial" w:hAnsi="Arial" w:cs="Arial"/>
        </w:rPr>
        <w:t>The school convenes an annual meeting to inform parents about Title I, Part A requirements and about the right of parents to be involved in the Title I, Part A program (ESSA Section 1116[c][1]). Add details about the annual meetings in the box below:</w:t>
      </w:r>
    </w:p>
    <w:p w:rsidR="00D172EA" w:rsidRPr="00D172EA" w:rsidRDefault="00D172EA" w:rsidP="00D172EA">
      <w:pPr>
        <w:ind w:left="274"/>
        <w:rPr>
          <w:rFonts w:ascii="Arial" w:hAnsi="Arial" w:cs="Arial"/>
          <w:b/>
          <w:color w:val="000000"/>
          <w:lang w:val="en"/>
        </w:rPr>
      </w:pPr>
      <w:r>
        <w:rPr>
          <w:rFonts w:ascii="Arial" w:hAnsi="Arial" w:cs="Arial"/>
          <w:b/>
          <w:i/>
          <w:iCs/>
          <w:color w:val="000000"/>
          <w:lang w:val="en"/>
        </w:rPr>
        <w:t>T</w:t>
      </w:r>
      <w:r w:rsidRPr="00D172EA">
        <w:rPr>
          <w:rFonts w:ascii="Arial" w:hAnsi="Arial" w:cs="Arial"/>
          <w:b/>
          <w:i/>
          <w:iCs/>
          <w:color w:val="000000"/>
          <w:lang w:val="en"/>
        </w:rPr>
        <w:t>he parents and families of QHHS are shared the following information:</w:t>
      </w:r>
    </w:p>
    <w:p w:rsidR="00D172EA" w:rsidRPr="00D172EA" w:rsidRDefault="00D172EA" w:rsidP="00D172EA">
      <w:pPr>
        <w:numPr>
          <w:ilvl w:val="0"/>
          <w:numId w:val="3"/>
        </w:numPr>
        <w:rPr>
          <w:rFonts w:ascii="Arial" w:hAnsi="Arial" w:cs="Arial"/>
          <w:b/>
          <w:i/>
        </w:rPr>
      </w:pPr>
      <w:r w:rsidRPr="00D172EA">
        <w:rPr>
          <w:rFonts w:ascii="Arial" w:hAnsi="Arial" w:cs="Arial"/>
          <w:b/>
          <w:i/>
        </w:rPr>
        <w:t>QHHS participates in Title I, the requirements of Title I,  and their rights to be involved (e.g. teachers qualifications, supplemental services, and school of choice provisions)</w:t>
      </w:r>
    </w:p>
    <w:p w:rsidR="00D172EA" w:rsidRPr="00D172EA" w:rsidRDefault="00D172EA" w:rsidP="00D172EA">
      <w:pPr>
        <w:numPr>
          <w:ilvl w:val="0"/>
          <w:numId w:val="3"/>
        </w:numPr>
        <w:rPr>
          <w:rFonts w:ascii="Arial" w:hAnsi="Arial" w:cs="Arial"/>
          <w:b/>
          <w:i/>
        </w:rPr>
      </w:pPr>
      <w:r w:rsidRPr="00D172EA">
        <w:rPr>
          <w:rFonts w:ascii="Arial" w:hAnsi="Arial" w:cs="Arial"/>
          <w:b/>
          <w:i/>
        </w:rPr>
        <w:t>The parents will be notified of the meeting via Rebel Alert Push Notifications and Telephone Messages</w:t>
      </w:r>
    </w:p>
    <w:p w:rsidR="00376B22" w:rsidRPr="00D172EA" w:rsidRDefault="00376B22" w:rsidP="00376B22">
      <w:pPr>
        <w:spacing w:before="240"/>
        <w:rPr>
          <w:rFonts w:ascii="Arial" w:hAnsi="Arial" w:cs="Arial"/>
        </w:rPr>
      </w:pPr>
      <w:r w:rsidRPr="00D172EA">
        <w:rPr>
          <w:rFonts w:ascii="Arial" w:hAnsi="Arial" w:cs="Arial"/>
        </w:rPr>
        <w:t>The school offers a flexible number of meetings for Title I, Part A parents, such as meetings in the morning or evening (ESSA Section 1116[c</w:t>
      </w:r>
      <w:proofErr w:type="gramStart"/>
      <w:r w:rsidRPr="00D172EA">
        <w:rPr>
          <w:rFonts w:ascii="Arial" w:hAnsi="Arial" w:cs="Arial"/>
        </w:rPr>
        <w:t>][</w:t>
      </w:r>
      <w:proofErr w:type="gramEnd"/>
      <w:r w:rsidRPr="00D172EA">
        <w:rPr>
          <w:rFonts w:ascii="Arial" w:hAnsi="Arial" w:cs="Arial"/>
        </w:rPr>
        <w:t>2]). Add details about the meetings in the box below:</w:t>
      </w:r>
    </w:p>
    <w:p w:rsidR="00D172EA" w:rsidRPr="00D172EA" w:rsidRDefault="00D172EA" w:rsidP="00D172EA">
      <w:pPr>
        <w:numPr>
          <w:ilvl w:val="0"/>
          <w:numId w:val="3"/>
        </w:numPr>
        <w:spacing w:after="100" w:afterAutospacing="1"/>
        <w:ind w:left="548" w:hanging="274"/>
        <w:rPr>
          <w:rFonts w:ascii="Arial" w:hAnsi="Arial" w:cs="Arial"/>
          <w:color w:val="000000"/>
          <w:lang w:val="en"/>
        </w:rPr>
      </w:pPr>
      <w:r w:rsidRPr="00D172EA">
        <w:rPr>
          <w:rFonts w:ascii="Arial" w:hAnsi="Arial" w:cs="Arial"/>
          <w:b/>
          <w:i/>
          <w:iCs/>
          <w:color w:val="000000"/>
          <w:lang w:val="en"/>
        </w:rPr>
        <w:t>Title 1 Information is shared at various ELAC Meetings, SSC Meetings, and other school meetings held throughout the year.</w:t>
      </w:r>
    </w:p>
    <w:p w:rsidR="00D172EA" w:rsidRPr="00D172EA" w:rsidRDefault="00D172EA" w:rsidP="00D172EA">
      <w:pPr>
        <w:numPr>
          <w:ilvl w:val="0"/>
          <w:numId w:val="3"/>
        </w:numPr>
        <w:rPr>
          <w:rFonts w:ascii="Arial" w:hAnsi="Arial" w:cs="Arial"/>
          <w:b/>
          <w:i/>
        </w:rPr>
      </w:pPr>
      <w:r w:rsidRPr="00D172EA">
        <w:rPr>
          <w:rFonts w:ascii="Arial" w:hAnsi="Arial" w:cs="Arial"/>
          <w:b/>
          <w:i/>
        </w:rPr>
        <w:t xml:space="preserve">QHHS Title I staff will hold morning, afternoon, and evening meetings to meet the needs of the diverse schedules of the parents to increase parental involvement. </w:t>
      </w:r>
    </w:p>
    <w:p w:rsidR="00D172EA" w:rsidRPr="00D172EA" w:rsidRDefault="00D172EA" w:rsidP="00D172EA">
      <w:pPr>
        <w:numPr>
          <w:ilvl w:val="0"/>
          <w:numId w:val="3"/>
        </w:numPr>
        <w:rPr>
          <w:rFonts w:ascii="Arial" w:hAnsi="Arial" w:cs="Arial"/>
          <w:b/>
          <w:i/>
        </w:rPr>
      </w:pPr>
      <w:r w:rsidRPr="00D172EA">
        <w:rPr>
          <w:rFonts w:ascii="Arial" w:hAnsi="Arial" w:cs="Arial"/>
          <w:b/>
          <w:i/>
        </w:rPr>
        <w:lastRenderedPageBreak/>
        <w:t xml:space="preserve">Invitations and compacts are available in both English and Spanish. </w:t>
      </w:r>
    </w:p>
    <w:p w:rsidR="00D172EA" w:rsidRPr="00D172EA" w:rsidRDefault="00D172EA" w:rsidP="00D172EA">
      <w:pPr>
        <w:pStyle w:val="ListParagraph"/>
        <w:numPr>
          <w:ilvl w:val="0"/>
          <w:numId w:val="3"/>
        </w:numPr>
        <w:rPr>
          <w:rFonts w:cs="Arial"/>
          <w:i/>
          <w:sz w:val="20"/>
          <w:szCs w:val="20"/>
        </w:rPr>
      </w:pPr>
      <w:r w:rsidRPr="00D172EA">
        <w:rPr>
          <w:rFonts w:cs="Arial"/>
          <w:i/>
          <w:sz w:val="20"/>
          <w:szCs w:val="20"/>
        </w:rPr>
        <w:t>A bilingual message is sent home via the telephone system</w:t>
      </w:r>
    </w:p>
    <w:p w:rsidR="00376B22" w:rsidRPr="00D172EA" w:rsidRDefault="00376B22" w:rsidP="00D172EA">
      <w:pPr>
        <w:spacing w:before="240"/>
        <w:rPr>
          <w:rFonts w:ascii="Arial" w:hAnsi="Arial" w:cs="Arial"/>
        </w:rPr>
      </w:pPr>
      <w:r w:rsidRPr="00D172EA">
        <w:rPr>
          <w:rFonts w:ascii="Arial" w:hAnsi="Arial" w:cs="Arial"/>
        </w:rPr>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rsidR="00D172EA" w:rsidRPr="00D172EA" w:rsidRDefault="00D172EA" w:rsidP="00D172EA">
      <w:pPr>
        <w:spacing w:before="100" w:beforeAutospacing="1" w:after="100" w:afterAutospacing="1"/>
        <w:ind w:left="270"/>
        <w:rPr>
          <w:rFonts w:ascii="Arial" w:hAnsi="Arial" w:cs="Arial"/>
          <w:color w:val="000000"/>
          <w:lang w:val="en"/>
        </w:rPr>
      </w:pPr>
      <w:r w:rsidRPr="00D172EA">
        <w:rPr>
          <w:rFonts w:ascii="Arial" w:hAnsi="Arial" w:cs="Arial"/>
          <w:b/>
          <w:i/>
          <w:iCs/>
          <w:color w:val="000000"/>
          <w:lang w:val="en"/>
        </w:rPr>
        <w:t>Parents and families are invited to all SSC Meetings to provide input on Title 1 Programs during the time that Title 1 Information is shared. Title 1 Updates are shared at all SSC Meetings.</w:t>
      </w:r>
    </w:p>
    <w:p w:rsidR="00376B22" w:rsidRPr="00D172EA" w:rsidRDefault="00376B22" w:rsidP="00376B22">
      <w:pPr>
        <w:spacing w:before="240"/>
        <w:rPr>
          <w:rFonts w:ascii="Arial" w:hAnsi="Arial" w:cs="Arial"/>
        </w:rPr>
      </w:pPr>
      <w:r w:rsidRPr="00D172EA">
        <w:rPr>
          <w:rFonts w:ascii="Arial" w:hAnsi="Arial" w:cs="Arial"/>
        </w:rPr>
        <w:t>The school provides parents of Title I, Part A students with timely information about Title I, Part A programs (ESSA Section 1116[c</w:t>
      </w:r>
      <w:proofErr w:type="gramStart"/>
      <w:r w:rsidRPr="00D172EA">
        <w:rPr>
          <w:rFonts w:ascii="Arial" w:hAnsi="Arial" w:cs="Arial"/>
        </w:rPr>
        <w:t>)(</w:t>
      </w:r>
      <w:proofErr w:type="gramEnd"/>
      <w:r w:rsidRPr="00D172EA">
        <w:rPr>
          <w:rFonts w:ascii="Arial" w:hAnsi="Arial" w:cs="Arial"/>
        </w:rPr>
        <w:t>4][A]). How does the school provide the information?</w:t>
      </w:r>
    </w:p>
    <w:p w:rsidR="007742EC" w:rsidRDefault="007742EC" w:rsidP="007742EC">
      <w:pPr>
        <w:ind w:left="274"/>
        <w:rPr>
          <w:rFonts w:ascii="Arial" w:hAnsi="Arial" w:cs="Arial"/>
          <w:b/>
          <w:i/>
          <w:iCs/>
          <w:color w:val="000000"/>
          <w:lang w:val="en"/>
        </w:rPr>
      </w:pPr>
    </w:p>
    <w:p w:rsidR="00D172EA" w:rsidRPr="007742EC" w:rsidRDefault="00D172EA" w:rsidP="007742EC">
      <w:pPr>
        <w:ind w:left="274"/>
        <w:rPr>
          <w:rFonts w:ascii="Arial" w:hAnsi="Arial" w:cs="Arial"/>
          <w:color w:val="000000"/>
          <w:lang w:val="en"/>
        </w:rPr>
      </w:pPr>
      <w:r w:rsidRPr="007742EC">
        <w:rPr>
          <w:rFonts w:ascii="Arial" w:hAnsi="Arial" w:cs="Arial"/>
          <w:b/>
          <w:i/>
          <w:iCs/>
          <w:color w:val="000000"/>
          <w:lang w:val="en"/>
        </w:rPr>
        <w:t>Information about the Title 1 Programs are communicated through the QHHS Website, Rebel Alert App, and Automated Phone Calls to each family of QHHS.</w:t>
      </w:r>
    </w:p>
    <w:p w:rsidR="00D172EA" w:rsidRPr="007742EC" w:rsidRDefault="00D172EA" w:rsidP="00D172EA">
      <w:pPr>
        <w:numPr>
          <w:ilvl w:val="0"/>
          <w:numId w:val="3"/>
        </w:numPr>
        <w:rPr>
          <w:rFonts w:ascii="Arial" w:hAnsi="Arial" w:cs="Arial"/>
          <w:b/>
          <w:i/>
        </w:rPr>
      </w:pPr>
      <w:r w:rsidRPr="007742EC">
        <w:rPr>
          <w:rFonts w:ascii="Arial" w:hAnsi="Arial" w:cs="Arial"/>
          <w:b/>
          <w:i/>
        </w:rPr>
        <w:t>SAT Preparation notification</w:t>
      </w:r>
    </w:p>
    <w:p w:rsidR="00D172EA" w:rsidRPr="007742EC" w:rsidRDefault="00D172EA" w:rsidP="00D172EA">
      <w:pPr>
        <w:numPr>
          <w:ilvl w:val="0"/>
          <w:numId w:val="3"/>
        </w:numPr>
        <w:rPr>
          <w:rFonts w:ascii="Arial" w:hAnsi="Arial" w:cs="Arial"/>
          <w:b/>
          <w:i/>
        </w:rPr>
      </w:pPr>
      <w:r w:rsidRPr="007742EC">
        <w:rPr>
          <w:rFonts w:ascii="Arial" w:hAnsi="Arial" w:cs="Arial"/>
          <w:b/>
          <w:i/>
        </w:rPr>
        <w:t>Guidance Notes</w:t>
      </w:r>
    </w:p>
    <w:p w:rsidR="00D172EA" w:rsidRPr="007742EC" w:rsidRDefault="00D172EA" w:rsidP="00D172EA">
      <w:pPr>
        <w:numPr>
          <w:ilvl w:val="0"/>
          <w:numId w:val="3"/>
        </w:numPr>
        <w:rPr>
          <w:rFonts w:ascii="Arial" w:hAnsi="Arial" w:cs="Arial"/>
          <w:b/>
          <w:i/>
        </w:rPr>
      </w:pPr>
      <w:r w:rsidRPr="007742EC">
        <w:rPr>
          <w:rFonts w:ascii="Arial" w:hAnsi="Arial" w:cs="Arial"/>
          <w:b/>
          <w:i/>
        </w:rPr>
        <w:t xml:space="preserve">E-mail </w:t>
      </w:r>
    </w:p>
    <w:p w:rsidR="00D172EA" w:rsidRPr="007742EC" w:rsidRDefault="00D172EA" w:rsidP="00D172EA">
      <w:pPr>
        <w:numPr>
          <w:ilvl w:val="0"/>
          <w:numId w:val="3"/>
        </w:numPr>
        <w:rPr>
          <w:rFonts w:ascii="Arial" w:hAnsi="Arial" w:cs="Arial"/>
          <w:b/>
          <w:i/>
        </w:rPr>
      </w:pPr>
      <w:r w:rsidRPr="007742EC">
        <w:rPr>
          <w:rFonts w:ascii="Arial" w:hAnsi="Arial" w:cs="Arial"/>
          <w:b/>
          <w:i/>
        </w:rPr>
        <w:t>Parent Advisory meetings</w:t>
      </w:r>
    </w:p>
    <w:p w:rsidR="00D172EA" w:rsidRPr="007742EC" w:rsidRDefault="00D172EA" w:rsidP="00D172EA">
      <w:pPr>
        <w:numPr>
          <w:ilvl w:val="0"/>
          <w:numId w:val="3"/>
        </w:numPr>
        <w:rPr>
          <w:rFonts w:ascii="Arial" w:hAnsi="Arial" w:cs="Arial"/>
          <w:b/>
          <w:i/>
        </w:rPr>
      </w:pPr>
      <w:r w:rsidRPr="007742EC">
        <w:rPr>
          <w:rFonts w:ascii="Arial" w:hAnsi="Arial" w:cs="Arial"/>
          <w:b/>
          <w:i/>
        </w:rPr>
        <w:t xml:space="preserve">QHHS Website </w:t>
      </w:r>
    </w:p>
    <w:p w:rsidR="00D172EA" w:rsidRPr="007742EC" w:rsidRDefault="00D172EA" w:rsidP="00D172EA">
      <w:pPr>
        <w:numPr>
          <w:ilvl w:val="0"/>
          <w:numId w:val="3"/>
        </w:numPr>
        <w:rPr>
          <w:rFonts w:ascii="Arial" w:hAnsi="Arial" w:cs="Arial"/>
          <w:b/>
          <w:i/>
        </w:rPr>
      </w:pPr>
      <w:r w:rsidRPr="007742EC">
        <w:rPr>
          <w:rFonts w:ascii="Arial" w:hAnsi="Arial" w:cs="Arial"/>
          <w:b/>
          <w:i/>
        </w:rPr>
        <w:t xml:space="preserve">Back to School Night </w:t>
      </w:r>
    </w:p>
    <w:p w:rsidR="00D172EA" w:rsidRPr="007742EC" w:rsidRDefault="00D172EA" w:rsidP="00D172EA">
      <w:pPr>
        <w:numPr>
          <w:ilvl w:val="0"/>
          <w:numId w:val="3"/>
        </w:numPr>
        <w:rPr>
          <w:rFonts w:ascii="Arial" w:hAnsi="Arial" w:cs="Arial"/>
          <w:b/>
          <w:i/>
        </w:rPr>
      </w:pPr>
      <w:r w:rsidRPr="007742EC">
        <w:rPr>
          <w:rFonts w:ascii="Arial" w:hAnsi="Arial" w:cs="Arial"/>
          <w:b/>
          <w:i/>
        </w:rPr>
        <w:t xml:space="preserve">Title I Parent Night </w:t>
      </w:r>
    </w:p>
    <w:p w:rsidR="00D172EA" w:rsidRPr="007742EC" w:rsidRDefault="00D172EA" w:rsidP="00D172EA">
      <w:pPr>
        <w:numPr>
          <w:ilvl w:val="0"/>
          <w:numId w:val="3"/>
        </w:numPr>
        <w:rPr>
          <w:rFonts w:ascii="Arial" w:hAnsi="Arial" w:cs="Arial"/>
          <w:b/>
          <w:i/>
        </w:rPr>
      </w:pPr>
      <w:r w:rsidRPr="007742EC">
        <w:rPr>
          <w:rFonts w:ascii="Arial" w:hAnsi="Arial" w:cs="Arial"/>
          <w:b/>
          <w:i/>
        </w:rPr>
        <w:t>Compacts</w:t>
      </w:r>
    </w:p>
    <w:p w:rsidR="00D172EA" w:rsidRPr="007742EC" w:rsidRDefault="00D172EA" w:rsidP="00D172EA">
      <w:pPr>
        <w:numPr>
          <w:ilvl w:val="0"/>
          <w:numId w:val="3"/>
        </w:numPr>
        <w:rPr>
          <w:rFonts w:ascii="Arial" w:hAnsi="Arial" w:cs="Arial"/>
          <w:b/>
          <w:i/>
        </w:rPr>
      </w:pPr>
      <w:r w:rsidRPr="007742EC">
        <w:rPr>
          <w:rFonts w:ascii="Arial" w:hAnsi="Arial" w:cs="Arial"/>
          <w:b/>
          <w:i/>
        </w:rPr>
        <w:t>Program Improvement and non-highly qualified teacher notices</w:t>
      </w:r>
    </w:p>
    <w:p w:rsidR="0044770A" w:rsidRDefault="00376B22" w:rsidP="0044770A">
      <w:pPr>
        <w:spacing w:before="240"/>
        <w:rPr>
          <w:rFonts w:ascii="Arial" w:hAnsi="Arial" w:cs="Arial"/>
        </w:rPr>
      </w:pPr>
      <w:r w:rsidRPr="00D172EA">
        <w:rPr>
          <w:rFonts w:ascii="Arial" w:hAnsi="Arial" w:cs="Arial"/>
        </w:rP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rsidR="0044770A" w:rsidRDefault="0044770A" w:rsidP="0044770A">
      <w:pPr>
        <w:ind w:left="274"/>
        <w:rPr>
          <w:rFonts w:ascii="Arial" w:hAnsi="Arial" w:cs="Arial"/>
          <w:b/>
          <w:i/>
          <w:iCs/>
          <w:color w:val="000000"/>
          <w:lang w:val="en"/>
        </w:rPr>
      </w:pPr>
    </w:p>
    <w:p w:rsidR="0044770A" w:rsidRPr="0044770A" w:rsidRDefault="0044770A" w:rsidP="0044770A">
      <w:pPr>
        <w:ind w:left="274"/>
        <w:rPr>
          <w:rFonts w:ascii="Arial" w:hAnsi="Arial" w:cs="Arial"/>
          <w:color w:val="000000"/>
          <w:lang w:val="en"/>
        </w:rPr>
      </w:pPr>
      <w:r w:rsidRPr="0044770A">
        <w:rPr>
          <w:rFonts w:ascii="Arial" w:hAnsi="Arial" w:cs="Arial"/>
          <w:b/>
          <w:i/>
          <w:iCs/>
          <w:color w:val="000000"/>
          <w:lang w:val="en"/>
        </w:rPr>
        <w:t>This information is shared through the following:</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Back to School Night  </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Title I Parent Night </w:t>
      </w:r>
    </w:p>
    <w:p w:rsidR="0044770A" w:rsidRPr="0044770A" w:rsidRDefault="0044770A" w:rsidP="0044770A">
      <w:pPr>
        <w:numPr>
          <w:ilvl w:val="0"/>
          <w:numId w:val="3"/>
        </w:numPr>
        <w:rPr>
          <w:rFonts w:ascii="Arial" w:hAnsi="Arial" w:cs="Arial"/>
          <w:b/>
          <w:i/>
        </w:rPr>
      </w:pPr>
      <w:r w:rsidRPr="0044770A">
        <w:rPr>
          <w:rFonts w:ascii="Arial" w:hAnsi="Arial" w:cs="Arial"/>
          <w:b/>
          <w:i/>
        </w:rPr>
        <w:t>Power School</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Quarterly Progress Reports </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Links to Curriculum and Standards </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QHHS Website </w:t>
      </w:r>
    </w:p>
    <w:p w:rsidR="0044770A" w:rsidRPr="0044770A" w:rsidRDefault="0044770A" w:rsidP="0044770A">
      <w:pPr>
        <w:numPr>
          <w:ilvl w:val="0"/>
          <w:numId w:val="3"/>
        </w:numPr>
        <w:rPr>
          <w:rFonts w:ascii="Arial" w:hAnsi="Arial" w:cs="Arial"/>
          <w:b/>
          <w:i/>
        </w:rPr>
      </w:pPr>
      <w:r w:rsidRPr="0044770A">
        <w:rPr>
          <w:rFonts w:ascii="Arial" w:hAnsi="Arial" w:cs="Arial"/>
          <w:b/>
          <w:i/>
        </w:rPr>
        <w:t>SBAC/ELPAC Reports</w:t>
      </w:r>
    </w:p>
    <w:p w:rsidR="00376B22" w:rsidRPr="00D172EA" w:rsidRDefault="00376B22" w:rsidP="00376B22">
      <w:pPr>
        <w:spacing w:before="240"/>
        <w:rPr>
          <w:rFonts w:ascii="Arial" w:hAnsi="Arial" w:cs="Arial"/>
        </w:rPr>
      </w:pPr>
      <w:r w:rsidRPr="00D172EA">
        <w:rPr>
          <w:rFonts w:ascii="Arial" w:hAnsi="Arial" w:cs="Arial"/>
        </w:rP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School Site Council </w:t>
      </w:r>
    </w:p>
    <w:p w:rsidR="0044770A" w:rsidRPr="0044770A" w:rsidRDefault="0044770A" w:rsidP="0044770A">
      <w:pPr>
        <w:numPr>
          <w:ilvl w:val="0"/>
          <w:numId w:val="3"/>
        </w:numPr>
        <w:rPr>
          <w:rFonts w:ascii="Arial" w:hAnsi="Arial" w:cs="Arial"/>
          <w:b/>
          <w:i/>
        </w:rPr>
      </w:pPr>
      <w:r w:rsidRPr="0044770A">
        <w:rPr>
          <w:rFonts w:ascii="Arial" w:hAnsi="Arial" w:cs="Arial"/>
          <w:b/>
          <w:i/>
        </w:rPr>
        <w:t xml:space="preserve">Parent Advisory Committee </w:t>
      </w:r>
    </w:p>
    <w:p w:rsidR="0044770A" w:rsidRPr="0044770A" w:rsidRDefault="0044770A" w:rsidP="0044770A">
      <w:pPr>
        <w:numPr>
          <w:ilvl w:val="0"/>
          <w:numId w:val="3"/>
        </w:numPr>
        <w:rPr>
          <w:rFonts w:ascii="Arial" w:hAnsi="Arial" w:cs="Arial"/>
          <w:b/>
          <w:i/>
        </w:rPr>
      </w:pPr>
      <w:r w:rsidRPr="0044770A">
        <w:rPr>
          <w:rFonts w:ascii="Arial" w:hAnsi="Arial" w:cs="Arial"/>
          <w:b/>
          <w:i/>
        </w:rPr>
        <w:t>E-mail</w:t>
      </w:r>
    </w:p>
    <w:p w:rsidR="0044770A" w:rsidRPr="0044770A" w:rsidRDefault="0044770A" w:rsidP="0044770A">
      <w:pPr>
        <w:numPr>
          <w:ilvl w:val="0"/>
          <w:numId w:val="3"/>
        </w:numPr>
        <w:rPr>
          <w:rFonts w:ascii="Arial" w:hAnsi="Arial" w:cs="Arial"/>
          <w:b/>
          <w:i/>
        </w:rPr>
      </w:pPr>
      <w:r w:rsidRPr="0044770A">
        <w:rPr>
          <w:rFonts w:ascii="Arial" w:hAnsi="Arial" w:cs="Arial"/>
          <w:b/>
          <w:i/>
        </w:rPr>
        <w:t>Power School</w:t>
      </w:r>
    </w:p>
    <w:p w:rsidR="0044770A" w:rsidRPr="0044770A" w:rsidRDefault="0044770A" w:rsidP="0044770A">
      <w:pPr>
        <w:pStyle w:val="ListParagraph"/>
        <w:numPr>
          <w:ilvl w:val="0"/>
          <w:numId w:val="3"/>
        </w:numPr>
        <w:rPr>
          <w:i/>
          <w:sz w:val="20"/>
          <w:szCs w:val="20"/>
        </w:rPr>
      </w:pPr>
      <w:r w:rsidRPr="0044770A">
        <w:rPr>
          <w:i/>
          <w:sz w:val="20"/>
          <w:szCs w:val="20"/>
        </w:rPr>
        <w:t>Parent-Teacher meetings</w:t>
      </w:r>
    </w:p>
    <w:p w:rsidR="00376B22" w:rsidRPr="00D172EA" w:rsidRDefault="0044770A" w:rsidP="0044770A">
      <w:pPr>
        <w:spacing w:before="240"/>
        <w:rPr>
          <w:rFonts w:ascii="Arial" w:hAnsi="Arial" w:cs="Arial"/>
        </w:rPr>
      </w:pPr>
      <w:r w:rsidRPr="00D172EA">
        <w:rPr>
          <w:rFonts w:ascii="Arial" w:hAnsi="Arial" w:cs="Arial"/>
        </w:rPr>
        <w:t xml:space="preserve"> </w:t>
      </w:r>
      <w:r w:rsidR="00376B22" w:rsidRPr="00D172EA">
        <w:rPr>
          <w:rFonts w:ascii="Arial" w:hAnsi="Arial" w:cs="Arial"/>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rsidR="00376B22" w:rsidRPr="00D172EA" w:rsidRDefault="00376B22" w:rsidP="00376B22">
      <w:pPr>
        <w:spacing w:before="240"/>
        <w:rPr>
          <w:rFonts w:ascii="Arial" w:hAnsi="Arial" w:cs="Arial"/>
        </w:rPr>
      </w:pPr>
      <w:r w:rsidRPr="00D172EA">
        <w:rPr>
          <w:rFonts w:ascii="Arial" w:hAnsi="Arial" w:cs="Arial"/>
        </w:rPr>
        <w:t>The school provides Title I, Part A parents with assistance in understanding the state’s academic content standards, assessments, and how to monitor and improve the achievement of their children (ESSA Section 1116[e</w:t>
      </w:r>
      <w:proofErr w:type="gramStart"/>
      <w:r w:rsidRPr="00D172EA">
        <w:rPr>
          <w:rFonts w:ascii="Arial" w:hAnsi="Arial" w:cs="Arial"/>
        </w:rPr>
        <w:t>][</w:t>
      </w:r>
      <w:proofErr w:type="gramEnd"/>
      <w:r w:rsidRPr="00D172EA">
        <w:rPr>
          <w:rFonts w:ascii="Arial" w:hAnsi="Arial" w:cs="Arial"/>
        </w:rPr>
        <w:t>1]).</w:t>
      </w:r>
    </w:p>
    <w:p w:rsidR="0044770A" w:rsidRPr="0044770A" w:rsidRDefault="0044770A" w:rsidP="0044770A">
      <w:pPr>
        <w:rPr>
          <w:rFonts w:ascii="Arial" w:hAnsi="Arial" w:cs="Arial"/>
          <w:b/>
          <w:i/>
        </w:rPr>
      </w:pPr>
      <w:r w:rsidRPr="0044770A">
        <w:rPr>
          <w:rFonts w:ascii="Arial" w:hAnsi="Arial" w:cs="Arial"/>
          <w:b/>
          <w:i/>
        </w:rPr>
        <w:lastRenderedPageBreak/>
        <w:t xml:space="preserve">QHHS will, with the assistance of its district, provide assistance to parents of children served by the school in understanding topics such as the following: </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The State’s academic content standards and/or the Common Core Standards  </w:t>
      </w:r>
    </w:p>
    <w:p w:rsidR="0044770A" w:rsidRPr="0044770A" w:rsidRDefault="0044770A" w:rsidP="0044770A">
      <w:pPr>
        <w:numPr>
          <w:ilvl w:val="0"/>
          <w:numId w:val="4"/>
        </w:numPr>
        <w:rPr>
          <w:rFonts w:ascii="Arial" w:hAnsi="Arial" w:cs="Arial"/>
          <w:b/>
          <w:i/>
        </w:rPr>
      </w:pPr>
      <w:r w:rsidRPr="0044770A">
        <w:rPr>
          <w:rFonts w:ascii="Arial" w:hAnsi="Arial" w:cs="Arial"/>
          <w:b/>
          <w:i/>
        </w:rPr>
        <w:t>The State and local academic assessments including alternate assessments</w:t>
      </w:r>
    </w:p>
    <w:p w:rsidR="0044770A" w:rsidRPr="0044770A" w:rsidRDefault="0044770A" w:rsidP="0044770A">
      <w:pPr>
        <w:numPr>
          <w:ilvl w:val="0"/>
          <w:numId w:val="4"/>
        </w:numPr>
        <w:rPr>
          <w:rFonts w:ascii="Arial" w:hAnsi="Arial" w:cs="Arial"/>
          <w:b/>
          <w:i/>
        </w:rPr>
      </w:pPr>
      <w:r w:rsidRPr="0044770A">
        <w:rPr>
          <w:rFonts w:ascii="Arial" w:hAnsi="Arial" w:cs="Arial"/>
          <w:b/>
          <w:i/>
        </w:rPr>
        <w:t>The requirements of Title I</w:t>
      </w:r>
    </w:p>
    <w:p w:rsidR="0044770A" w:rsidRPr="0044770A" w:rsidRDefault="0044770A" w:rsidP="0044770A">
      <w:pPr>
        <w:numPr>
          <w:ilvl w:val="0"/>
          <w:numId w:val="4"/>
        </w:numPr>
        <w:rPr>
          <w:rFonts w:ascii="Arial" w:hAnsi="Arial" w:cs="Arial"/>
          <w:b/>
          <w:i/>
        </w:rPr>
      </w:pPr>
      <w:r w:rsidRPr="0044770A">
        <w:rPr>
          <w:rFonts w:ascii="Arial" w:hAnsi="Arial" w:cs="Arial"/>
          <w:b/>
          <w:i/>
        </w:rPr>
        <w:t>How to monitor their child’s progress</w:t>
      </w:r>
    </w:p>
    <w:p w:rsidR="0044770A" w:rsidRPr="0044770A" w:rsidRDefault="0044770A" w:rsidP="0044770A">
      <w:pPr>
        <w:pStyle w:val="ListParagraph"/>
        <w:numPr>
          <w:ilvl w:val="0"/>
          <w:numId w:val="4"/>
        </w:numPr>
        <w:rPr>
          <w:i/>
          <w:sz w:val="20"/>
          <w:szCs w:val="20"/>
        </w:rPr>
      </w:pPr>
      <w:r w:rsidRPr="0044770A">
        <w:rPr>
          <w:i/>
          <w:sz w:val="20"/>
          <w:szCs w:val="20"/>
        </w:rPr>
        <w:t>How to work with educators</w:t>
      </w:r>
    </w:p>
    <w:p w:rsidR="00376B22" w:rsidRPr="00D172EA" w:rsidRDefault="00376B22" w:rsidP="0044770A">
      <w:pPr>
        <w:spacing w:before="240"/>
        <w:rPr>
          <w:rFonts w:ascii="Arial" w:hAnsi="Arial" w:cs="Arial"/>
        </w:rPr>
      </w:pPr>
      <w:r w:rsidRPr="00D172EA">
        <w:rPr>
          <w:rFonts w:ascii="Arial" w:hAnsi="Arial" w:cs="Arial"/>
        </w:rPr>
        <w:t>The school provides Title I, Part A parents with materials and training to help them work with their children to improve their children's achievement (ESSA Section 1116[e</w:t>
      </w:r>
      <w:proofErr w:type="gramStart"/>
      <w:r w:rsidRPr="00D172EA">
        <w:rPr>
          <w:rFonts w:ascii="Arial" w:hAnsi="Arial" w:cs="Arial"/>
        </w:rPr>
        <w:t>][</w:t>
      </w:r>
      <w:proofErr w:type="gramEnd"/>
      <w:r w:rsidRPr="00D172EA">
        <w:rPr>
          <w:rFonts w:ascii="Arial" w:hAnsi="Arial" w:cs="Arial"/>
        </w:rPr>
        <w:t>2]).</w:t>
      </w:r>
    </w:p>
    <w:p w:rsidR="0044770A" w:rsidRDefault="0044770A" w:rsidP="0044770A">
      <w:pPr>
        <w:rPr>
          <w:b/>
          <w:i/>
        </w:rPr>
      </w:pPr>
    </w:p>
    <w:p w:rsidR="0044770A" w:rsidRPr="0044770A" w:rsidRDefault="0044770A" w:rsidP="0044770A">
      <w:pPr>
        <w:rPr>
          <w:rFonts w:ascii="Arial" w:hAnsi="Arial" w:cs="Arial"/>
          <w:b/>
          <w:i/>
        </w:rPr>
      </w:pPr>
      <w:r w:rsidRPr="0044770A">
        <w:rPr>
          <w:rFonts w:ascii="Arial" w:hAnsi="Arial" w:cs="Arial"/>
          <w:b/>
          <w:i/>
        </w:rPr>
        <w:t xml:space="preserve">The activities, such as workshops, conferences, classes, equipment or other materials that may be necessary to ensure success may include: </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Title I Conferences </w:t>
      </w:r>
    </w:p>
    <w:p w:rsidR="0044770A" w:rsidRPr="0044770A" w:rsidRDefault="0044770A" w:rsidP="0044770A">
      <w:pPr>
        <w:numPr>
          <w:ilvl w:val="0"/>
          <w:numId w:val="4"/>
        </w:numPr>
        <w:rPr>
          <w:rFonts w:ascii="Arial" w:hAnsi="Arial" w:cs="Arial"/>
          <w:b/>
          <w:i/>
        </w:rPr>
      </w:pPr>
      <w:r w:rsidRPr="0044770A">
        <w:rPr>
          <w:rFonts w:ascii="Arial" w:hAnsi="Arial" w:cs="Arial"/>
          <w:b/>
          <w:i/>
        </w:rPr>
        <w:t>Power School</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E-mail </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Back to School Night </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Website </w:t>
      </w:r>
    </w:p>
    <w:p w:rsidR="0044770A" w:rsidRPr="0044770A" w:rsidRDefault="0044770A" w:rsidP="0044770A">
      <w:pPr>
        <w:pStyle w:val="ListParagraph"/>
        <w:numPr>
          <w:ilvl w:val="0"/>
          <w:numId w:val="4"/>
        </w:numPr>
        <w:rPr>
          <w:rFonts w:cs="Arial"/>
          <w:i/>
          <w:sz w:val="20"/>
          <w:szCs w:val="20"/>
        </w:rPr>
      </w:pPr>
      <w:r w:rsidRPr="0044770A">
        <w:rPr>
          <w:rFonts w:cs="Arial"/>
          <w:i/>
          <w:sz w:val="20"/>
          <w:szCs w:val="20"/>
        </w:rPr>
        <w:t>Supplemental Classes</w:t>
      </w:r>
    </w:p>
    <w:p w:rsidR="00376B22" w:rsidRPr="00D172EA" w:rsidRDefault="00376B22" w:rsidP="0044770A">
      <w:pPr>
        <w:spacing w:before="240"/>
        <w:rPr>
          <w:rFonts w:ascii="Arial" w:hAnsi="Arial" w:cs="Arial"/>
        </w:rPr>
      </w:pPr>
      <w:r w:rsidRPr="00D172EA">
        <w:rPr>
          <w:rFonts w:ascii="Arial" w:hAnsi="Arial" w:cs="Arial"/>
        </w:rPr>
        <w:t>With the assistance of Title I, Part A parents, the school educates staff members in the value of parent contributions, and in how to work with parents as equal partners (ESSA Section 1116[e][3]).</w:t>
      </w:r>
    </w:p>
    <w:p w:rsidR="0044770A" w:rsidRDefault="0044770A" w:rsidP="0044770A">
      <w:pPr>
        <w:rPr>
          <w:b/>
          <w:i/>
        </w:rPr>
      </w:pPr>
    </w:p>
    <w:p w:rsidR="0044770A" w:rsidRPr="0044770A" w:rsidRDefault="0044770A" w:rsidP="0044770A">
      <w:pPr>
        <w:rPr>
          <w:rFonts w:ascii="Arial" w:hAnsi="Arial" w:cs="Arial"/>
          <w:b/>
          <w:i/>
        </w:rPr>
      </w:pPr>
      <w:r w:rsidRPr="0044770A">
        <w:rPr>
          <w:rFonts w:ascii="Arial" w:hAnsi="Arial" w:cs="Arial"/>
          <w:b/>
          <w:i/>
        </w:rPr>
        <w:t xml:space="preserve">QHHS will, with the assistance of its district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44770A" w:rsidRPr="0044770A" w:rsidRDefault="0044770A" w:rsidP="0044770A">
      <w:pPr>
        <w:numPr>
          <w:ilvl w:val="0"/>
          <w:numId w:val="4"/>
        </w:numPr>
        <w:rPr>
          <w:rFonts w:ascii="Arial" w:hAnsi="Arial" w:cs="Arial"/>
          <w:b/>
          <w:i/>
        </w:rPr>
      </w:pPr>
      <w:r w:rsidRPr="0044770A">
        <w:rPr>
          <w:rFonts w:ascii="Arial" w:hAnsi="Arial" w:cs="Arial"/>
          <w:b/>
          <w:i/>
        </w:rPr>
        <w:t xml:space="preserve">Professional Development </w:t>
      </w:r>
    </w:p>
    <w:p w:rsidR="0044770A" w:rsidRPr="0044770A" w:rsidRDefault="0044770A" w:rsidP="0044770A">
      <w:pPr>
        <w:numPr>
          <w:ilvl w:val="0"/>
          <w:numId w:val="4"/>
        </w:numPr>
        <w:rPr>
          <w:rFonts w:ascii="Arial" w:hAnsi="Arial" w:cs="Arial"/>
          <w:b/>
          <w:i/>
        </w:rPr>
      </w:pPr>
      <w:r w:rsidRPr="0044770A">
        <w:rPr>
          <w:rFonts w:ascii="Arial" w:hAnsi="Arial" w:cs="Arial"/>
          <w:b/>
          <w:i/>
        </w:rPr>
        <w:t>Power School</w:t>
      </w:r>
    </w:p>
    <w:p w:rsidR="0044770A" w:rsidRPr="0044770A" w:rsidRDefault="0044770A" w:rsidP="0044770A">
      <w:pPr>
        <w:pStyle w:val="ListParagraph"/>
        <w:numPr>
          <w:ilvl w:val="0"/>
          <w:numId w:val="4"/>
        </w:numPr>
        <w:rPr>
          <w:rFonts w:cs="Arial"/>
          <w:i/>
          <w:sz w:val="20"/>
          <w:szCs w:val="20"/>
        </w:rPr>
      </w:pPr>
      <w:r w:rsidRPr="0044770A">
        <w:rPr>
          <w:rFonts w:cs="Arial"/>
          <w:i/>
          <w:sz w:val="20"/>
          <w:szCs w:val="20"/>
        </w:rPr>
        <w:t>Staff Meetings</w:t>
      </w:r>
    </w:p>
    <w:p w:rsidR="00376B22" w:rsidRPr="00D172EA" w:rsidRDefault="00376B22" w:rsidP="0044770A">
      <w:pPr>
        <w:spacing w:before="240"/>
        <w:rPr>
          <w:rFonts w:ascii="Arial" w:hAnsi="Arial" w:cs="Arial"/>
        </w:rPr>
      </w:pPr>
      <w:r w:rsidRPr="00D172EA">
        <w:rPr>
          <w:rFonts w:ascii="Arial" w:hAnsi="Arial" w:cs="Arial"/>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rsidR="001E6177" w:rsidRDefault="001E6177" w:rsidP="001E6177">
      <w:pPr>
        <w:rPr>
          <w:b/>
          <w:i/>
        </w:rPr>
      </w:pPr>
    </w:p>
    <w:p w:rsidR="001E6177" w:rsidRPr="00DA0E25" w:rsidRDefault="001E6177" w:rsidP="00DA0E25">
      <w:pPr>
        <w:rPr>
          <w:rFonts w:ascii="Arial" w:hAnsi="Arial" w:cs="Arial"/>
          <w:b/>
          <w:i/>
        </w:rPr>
      </w:pPr>
      <w:r w:rsidRPr="00DA0E25">
        <w:rPr>
          <w:rFonts w:ascii="Arial" w:hAnsi="Arial" w:cs="Arial"/>
          <w:b/>
          <w:i/>
        </w:rPr>
        <w:t>Quartz Hill High School will, to the extent feasible and appropriate, coordinate and integrate parental involvement with Title I programs and activities that encourage and support parents in more fully participating in the education of their children, by:</w:t>
      </w:r>
    </w:p>
    <w:p w:rsidR="001E6177" w:rsidRPr="00DA0E25" w:rsidRDefault="001E6177" w:rsidP="00DA0E25">
      <w:pPr>
        <w:numPr>
          <w:ilvl w:val="0"/>
          <w:numId w:val="4"/>
        </w:numPr>
        <w:tabs>
          <w:tab w:val="num" w:pos="540"/>
        </w:tabs>
        <w:rPr>
          <w:rFonts w:ascii="Arial" w:hAnsi="Arial" w:cs="Arial"/>
          <w:b/>
          <w:color w:val="000000"/>
          <w:lang w:val="en"/>
        </w:rPr>
      </w:pPr>
      <w:r w:rsidRPr="00DA0E25">
        <w:rPr>
          <w:rFonts w:ascii="Arial" w:hAnsi="Arial" w:cs="Arial"/>
          <w:b/>
          <w:i/>
        </w:rPr>
        <w:t>Asking parents to follow the School-Parent Compact</w:t>
      </w:r>
    </w:p>
    <w:p w:rsidR="001E6177" w:rsidRPr="00DA0E25" w:rsidRDefault="001E6177" w:rsidP="00DA0E25">
      <w:pPr>
        <w:pStyle w:val="ListParagraph"/>
        <w:numPr>
          <w:ilvl w:val="0"/>
          <w:numId w:val="4"/>
        </w:numPr>
        <w:rPr>
          <w:rFonts w:cs="Arial"/>
          <w:i/>
          <w:sz w:val="20"/>
          <w:szCs w:val="20"/>
        </w:rPr>
      </w:pPr>
      <w:r w:rsidRPr="00DA0E25">
        <w:rPr>
          <w:rFonts w:cs="Arial"/>
          <w:i/>
          <w:sz w:val="20"/>
          <w:szCs w:val="20"/>
        </w:rPr>
        <w:t>Providing access to our Parent Center and our Multi-media Library for access to various resources</w:t>
      </w:r>
    </w:p>
    <w:p w:rsidR="00376B22" w:rsidRPr="00D172EA" w:rsidRDefault="00376B22" w:rsidP="001E6177">
      <w:pPr>
        <w:spacing w:before="240"/>
        <w:rPr>
          <w:rFonts w:ascii="Arial" w:hAnsi="Arial" w:cs="Arial"/>
        </w:rPr>
      </w:pPr>
      <w:r w:rsidRPr="00D172EA">
        <w:rPr>
          <w:rFonts w:ascii="Arial" w:hAnsi="Arial" w:cs="Arial"/>
        </w:rPr>
        <w:t>The school distributes Information related to school and parent programs, meetings, and other activities to Title I, Part A parents in a format and language that the parents understand (ESSA Section 1116[e][5]).</w:t>
      </w:r>
    </w:p>
    <w:p w:rsidR="00DA0E25" w:rsidRDefault="00DA0E25" w:rsidP="00DA0E25">
      <w:pPr>
        <w:rPr>
          <w:b/>
          <w:i/>
        </w:rPr>
      </w:pPr>
    </w:p>
    <w:p w:rsidR="00DA0E25" w:rsidRPr="00DA0E25" w:rsidRDefault="00DA0E25" w:rsidP="00DA0E25">
      <w:pPr>
        <w:rPr>
          <w:rFonts w:ascii="Arial" w:hAnsi="Arial" w:cs="Arial"/>
          <w:b/>
          <w:i/>
        </w:rPr>
      </w:pPr>
      <w:r w:rsidRPr="00DA0E25">
        <w:rPr>
          <w:rFonts w:ascii="Arial" w:hAnsi="Arial" w:cs="Arial"/>
          <w:b/>
          <w:i/>
        </w:rPr>
        <w:t xml:space="preserve">QHHS will, to the extent feasible and appropriate,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DA0E25" w:rsidRPr="00DA0E25" w:rsidRDefault="00DA0E25" w:rsidP="00DA0E25">
      <w:pPr>
        <w:numPr>
          <w:ilvl w:val="0"/>
          <w:numId w:val="4"/>
        </w:numPr>
        <w:rPr>
          <w:rFonts w:ascii="Arial" w:hAnsi="Arial" w:cs="Arial"/>
          <w:b/>
          <w:i/>
        </w:rPr>
      </w:pPr>
      <w:r w:rsidRPr="00DA0E25">
        <w:rPr>
          <w:rFonts w:ascii="Arial" w:hAnsi="Arial" w:cs="Arial"/>
          <w:b/>
          <w:i/>
        </w:rPr>
        <w:t>Email</w:t>
      </w:r>
    </w:p>
    <w:p w:rsidR="00DA0E25" w:rsidRPr="00DA0E25" w:rsidRDefault="00DA0E25" w:rsidP="00DA0E25">
      <w:pPr>
        <w:numPr>
          <w:ilvl w:val="0"/>
          <w:numId w:val="4"/>
        </w:numPr>
        <w:rPr>
          <w:rFonts w:ascii="Arial" w:hAnsi="Arial" w:cs="Arial"/>
          <w:b/>
          <w:i/>
        </w:rPr>
      </w:pPr>
      <w:r w:rsidRPr="00DA0E25">
        <w:rPr>
          <w:rFonts w:ascii="Arial" w:hAnsi="Arial" w:cs="Arial"/>
          <w:b/>
          <w:i/>
        </w:rPr>
        <w:t>Website</w:t>
      </w:r>
    </w:p>
    <w:p w:rsidR="00DA0E25" w:rsidRPr="00DA0E25" w:rsidRDefault="00DA0E25" w:rsidP="00DA0E25">
      <w:pPr>
        <w:numPr>
          <w:ilvl w:val="0"/>
          <w:numId w:val="4"/>
        </w:numPr>
        <w:rPr>
          <w:rFonts w:ascii="Arial" w:hAnsi="Arial" w:cs="Arial"/>
          <w:b/>
          <w:i/>
        </w:rPr>
      </w:pPr>
      <w:r w:rsidRPr="00DA0E25">
        <w:rPr>
          <w:rFonts w:ascii="Arial" w:hAnsi="Arial" w:cs="Arial"/>
          <w:b/>
          <w:i/>
        </w:rPr>
        <w:t>Push Notifications</w:t>
      </w:r>
    </w:p>
    <w:p w:rsidR="00DA0E25" w:rsidRPr="00DA0E25" w:rsidRDefault="00DA0E25" w:rsidP="00DA0E25">
      <w:pPr>
        <w:numPr>
          <w:ilvl w:val="0"/>
          <w:numId w:val="4"/>
        </w:numPr>
        <w:rPr>
          <w:rFonts w:ascii="Arial" w:hAnsi="Arial" w:cs="Arial"/>
          <w:b/>
          <w:i/>
        </w:rPr>
      </w:pPr>
      <w:r w:rsidRPr="00DA0E25">
        <w:rPr>
          <w:rFonts w:ascii="Arial" w:hAnsi="Arial" w:cs="Arial"/>
          <w:b/>
          <w:i/>
        </w:rPr>
        <w:t>Flyers (Bilingual)</w:t>
      </w:r>
    </w:p>
    <w:p w:rsidR="00DA0E25" w:rsidRPr="00DA0E25" w:rsidRDefault="00DA0E25" w:rsidP="00DA0E25">
      <w:pPr>
        <w:numPr>
          <w:ilvl w:val="0"/>
          <w:numId w:val="4"/>
        </w:numPr>
        <w:rPr>
          <w:rFonts w:ascii="Arial" w:hAnsi="Arial" w:cs="Arial"/>
          <w:b/>
          <w:i/>
        </w:rPr>
      </w:pPr>
      <w:r w:rsidRPr="00DA0E25">
        <w:rPr>
          <w:rFonts w:ascii="Arial" w:hAnsi="Arial" w:cs="Arial"/>
          <w:b/>
          <w:i/>
        </w:rPr>
        <w:t>Guidance Notes (Bilingual)</w:t>
      </w:r>
    </w:p>
    <w:p w:rsidR="00DA0E25" w:rsidRPr="00DA0E25" w:rsidRDefault="00DA0E25" w:rsidP="00DA0E25">
      <w:pPr>
        <w:pStyle w:val="ListParagraph"/>
        <w:numPr>
          <w:ilvl w:val="0"/>
          <w:numId w:val="4"/>
        </w:numPr>
        <w:rPr>
          <w:rFonts w:cs="Arial"/>
          <w:i/>
          <w:sz w:val="20"/>
          <w:szCs w:val="20"/>
        </w:rPr>
      </w:pPr>
      <w:r w:rsidRPr="00DA0E25">
        <w:rPr>
          <w:rFonts w:cs="Arial"/>
          <w:i/>
          <w:sz w:val="20"/>
          <w:szCs w:val="20"/>
        </w:rPr>
        <w:lastRenderedPageBreak/>
        <w:t>Automated Phone Messages</w:t>
      </w:r>
    </w:p>
    <w:p w:rsidR="00376B22" w:rsidRPr="00D172EA" w:rsidRDefault="00376B22" w:rsidP="00DA0E25">
      <w:pPr>
        <w:spacing w:before="240"/>
        <w:rPr>
          <w:rFonts w:ascii="Arial" w:hAnsi="Arial" w:cs="Arial"/>
        </w:rPr>
      </w:pPr>
      <w:r w:rsidRPr="00D172EA">
        <w:rPr>
          <w:rFonts w:ascii="Arial" w:hAnsi="Arial" w:cs="Arial"/>
        </w:rPr>
        <w:t>The school provides support for parental involvement activities requested by Title I, Part A parents (ESSA Section 1116[e</w:t>
      </w:r>
      <w:proofErr w:type="gramStart"/>
      <w:r w:rsidRPr="00D172EA">
        <w:rPr>
          <w:rFonts w:ascii="Arial" w:hAnsi="Arial" w:cs="Arial"/>
        </w:rPr>
        <w:t>][</w:t>
      </w:r>
      <w:proofErr w:type="gramEnd"/>
      <w:r w:rsidRPr="00D172EA">
        <w:rPr>
          <w:rFonts w:ascii="Arial" w:hAnsi="Arial" w:cs="Arial"/>
        </w:rPr>
        <w:t>14]).</w:t>
      </w:r>
    </w:p>
    <w:p w:rsidR="00DA0E25" w:rsidRDefault="00DA0E25" w:rsidP="00DA0E25">
      <w:pPr>
        <w:tabs>
          <w:tab w:val="num" w:pos="540"/>
        </w:tabs>
        <w:rPr>
          <w:rFonts w:ascii="Arial" w:hAnsi="Arial" w:cs="Arial"/>
          <w:b/>
          <w:i/>
          <w:iCs/>
          <w:color w:val="000000"/>
          <w:lang w:val="en"/>
        </w:rPr>
      </w:pPr>
    </w:p>
    <w:p w:rsidR="00DA0E25" w:rsidRPr="00DA0E25" w:rsidRDefault="00DA0E25" w:rsidP="00DA0E25">
      <w:pPr>
        <w:tabs>
          <w:tab w:val="num" w:pos="540"/>
        </w:tabs>
        <w:rPr>
          <w:rFonts w:ascii="Arial" w:hAnsi="Arial" w:cs="Arial"/>
          <w:b/>
          <w:color w:val="000000"/>
          <w:lang w:val="en"/>
        </w:rPr>
      </w:pPr>
      <w:r w:rsidRPr="00DA0E25">
        <w:rPr>
          <w:rFonts w:ascii="Arial" w:hAnsi="Arial" w:cs="Arial"/>
          <w:b/>
          <w:i/>
          <w:iCs/>
          <w:color w:val="000000"/>
          <w:lang w:val="en"/>
        </w:rPr>
        <w:t>QHHS provides activities and services upon request throughout the year. Some of these services include:</w:t>
      </w:r>
    </w:p>
    <w:p w:rsidR="00DA0E25" w:rsidRPr="00DA0E25" w:rsidRDefault="00DA0E25" w:rsidP="00DA0E25">
      <w:pPr>
        <w:numPr>
          <w:ilvl w:val="0"/>
          <w:numId w:val="4"/>
        </w:numPr>
        <w:tabs>
          <w:tab w:val="clear" w:pos="720"/>
          <w:tab w:val="num" w:pos="540"/>
        </w:tabs>
        <w:ind w:left="540" w:hanging="270"/>
        <w:rPr>
          <w:rFonts w:ascii="Arial" w:hAnsi="Arial" w:cs="Arial"/>
          <w:b/>
          <w:color w:val="000000"/>
          <w:lang w:val="en"/>
        </w:rPr>
      </w:pPr>
      <w:r w:rsidRPr="00DA0E25">
        <w:rPr>
          <w:rFonts w:ascii="Arial" w:hAnsi="Arial" w:cs="Arial"/>
          <w:b/>
          <w:i/>
          <w:iCs/>
          <w:color w:val="000000"/>
          <w:lang w:val="en"/>
        </w:rPr>
        <w:t>Fingerprinting for Volunteers</w:t>
      </w:r>
    </w:p>
    <w:p w:rsidR="00DA0E25" w:rsidRPr="00DA0E25" w:rsidRDefault="00DA0E25" w:rsidP="00DA0E25">
      <w:pPr>
        <w:numPr>
          <w:ilvl w:val="0"/>
          <w:numId w:val="4"/>
        </w:numPr>
        <w:tabs>
          <w:tab w:val="clear" w:pos="720"/>
          <w:tab w:val="num" w:pos="540"/>
        </w:tabs>
        <w:ind w:left="540" w:hanging="270"/>
        <w:rPr>
          <w:rFonts w:ascii="Arial" w:hAnsi="Arial" w:cs="Arial"/>
          <w:b/>
          <w:color w:val="000000"/>
          <w:lang w:val="en"/>
        </w:rPr>
      </w:pPr>
      <w:r w:rsidRPr="00DA0E25">
        <w:rPr>
          <w:rFonts w:ascii="Arial" w:hAnsi="Arial" w:cs="Arial"/>
          <w:b/>
          <w:i/>
          <w:iCs/>
          <w:color w:val="000000"/>
          <w:lang w:val="en"/>
        </w:rPr>
        <w:t>Access to Technology through extended hours in the Library</w:t>
      </w:r>
    </w:p>
    <w:p w:rsidR="00DA0E25" w:rsidRPr="00DA0E25" w:rsidRDefault="00DA0E25" w:rsidP="00DA0E25">
      <w:pPr>
        <w:numPr>
          <w:ilvl w:val="0"/>
          <w:numId w:val="4"/>
        </w:numPr>
        <w:tabs>
          <w:tab w:val="clear" w:pos="720"/>
          <w:tab w:val="num" w:pos="540"/>
        </w:tabs>
        <w:ind w:left="540" w:hanging="270"/>
        <w:rPr>
          <w:rFonts w:ascii="Arial" w:hAnsi="Arial" w:cs="Arial"/>
          <w:b/>
          <w:color w:val="000000"/>
          <w:lang w:val="en"/>
        </w:rPr>
      </w:pPr>
      <w:r w:rsidRPr="00DA0E25">
        <w:rPr>
          <w:rFonts w:ascii="Arial" w:hAnsi="Arial" w:cs="Arial"/>
          <w:b/>
          <w:i/>
          <w:iCs/>
          <w:color w:val="000000"/>
          <w:lang w:val="en"/>
        </w:rPr>
        <w:t>Scheduling conferences with Counselors and Staff as requested</w:t>
      </w:r>
    </w:p>
    <w:p w:rsidR="00DA0E25" w:rsidRPr="00DA0E25" w:rsidRDefault="00DA0E25" w:rsidP="00DA0E25">
      <w:pPr>
        <w:numPr>
          <w:ilvl w:val="0"/>
          <w:numId w:val="4"/>
        </w:numPr>
        <w:tabs>
          <w:tab w:val="clear" w:pos="720"/>
          <w:tab w:val="num" w:pos="540"/>
        </w:tabs>
        <w:ind w:left="540" w:hanging="270"/>
        <w:rPr>
          <w:rFonts w:ascii="Arial" w:hAnsi="Arial" w:cs="Arial"/>
          <w:b/>
          <w:color w:val="000000"/>
          <w:lang w:val="en"/>
        </w:rPr>
      </w:pPr>
      <w:r w:rsidRPr="00DA0E25">
        <w:rPr>
          <w:rFonts w:ascii="Arial" w:hAnsi="Arial" w:cs="Arial"/>
          <w:b/>
          <w:i/>
          <w:iCs/>
          <w:color w:val="000000"/>
          <w:lang w:val="en"/>
        </w:rPr>
        <w:t>Attending Professional Development Conferences as available</w:t>
      </w:r>
    </w:p>
    <w:p w:rsidR="00DA0E25" w:rsidRPr="00DA0E25" w:rsidRDefault="00DA0E25" w:rsidP="00DA0E25">
      <w:pPr>
        <w:numPr>
          <w:ilvl w:val="0"/>
          <w:numId w:val="4"/>
        </w:numPr>
        <w:tabs>
          <w:tab w:val="clear" w:pos="720"/>
          <w:tab w:val="num" w:pos="540"/>
        </w:tabs>
        <w:ind w:left="540" w:hanging="270"/>
        <w:rPr>
          <w:rFonts w:ascii="Arial" w:hAnsi="Arial" w:cs="Arial"/>
          <w:b/>
          <w:color w:val="000000"/>
          <w:lang w:val="en"/>
        </w:rPr>
      </w:pPr>
      <w:r w:rsidRPr="00DA0E25">
        <w:rPr>
          <w:rFonts w:ascii="Arial" w:hAnsi="Arial" w:cs="Arial"/>
          <w:b/>
          <w:i/>
          <w:iCs/>
          <w:color w:val="000000"/>
          <w:lang w:val="en"/>
        </w:rPr>
        <w:t xml:space="preserve">Invitations to various community related meetings, such as the SSC, ELPAC, AVID, and Title 1 Advisory Meetings </w:t>
      </w:r>
    </w:p>
    <w:p w:rsidR="00DA0E25" w:rsidRDefault="00DA0E25" w:rsidP="00376B22">
      <w:pPr>
        <w:tabs>
          <w:tab w:val="left" w:pos="2880"/>
        </w:tabs>
        <w:rPr>
          <w:rFonts w:ascii="Arial" w:hAnsi="Arial" w:cs="Arial"/>
        </w:rPr>
      </w:pPr>
    </w:p>
    <w:p w:rsidR="00376B22" w:rsidRPr="00D172EA" w:rsidRDefault="00376B22" w:rsidP="00376B22">
      <w:pPr>
        <w:tabs>
          <w:tab w:val="left" w:pos="2880"/>
        </w:tabs>
        <w:rPr>
          <w:rFonts w:ascii="Arial" w:hAnsi="Arial" w:cs="Arial"/>
        </w:rPr>
      </w:pPr>
      <w:r w:rsidRPr="00D172EA">
        <w:rPr>
          <w:rFonts w:ascii="Arial" w:hAnsi="Arial" w:cs="Arial"/>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rsidR="00376B22" w:rsidRPr="00D172EA" w:rsidRDefault="00376B22" w:rsidP="00376B22">
      <w:pPr>
        <w:spacing w:before="240"/>
        <w:rPr>
          <w:rFonts w:ascii="Arial" w:hAnsi="Arial" w:cs="Arial"/>
        </w:rPr>
      </w:pPr>
      <w:r w:rsidRPr="00D172EA">
        <w:rPr>
          <w:rFonts w:ascii="Arial" w:hAnsi="Arial" w:cs="Arial"/>
        </w:rPr>
        <w:t>Please attach the School-Parent Compact to this document.</w:t>
      </w:r>
    </w:p>
    <w:p w:rsidR="00376B22" w:rsidRPr="00D172EA" w:rsidRDefault="00DA0E25" w:rsidP="00376B22">
      <w:pPr>
        <w:spacing w:before="240"/>
        <w:rPr>
          <w:rFonts w:ascii="Arial" w:hAnsi="Arial" w:cs="Arial"/>
        </w:rPr>
      </w:pPr>
      <w:r>
        <w:rPr>
          <w:rFonts w:ascii="Arial" w:hAnsi="Arial" w:cs="Arial"/>
        </w:rPr>
        <w:t>This policy was adopted by</w:t>
      </w:r>
      <w:r w:rsidR="00376B22" w:rsidRPr="00D172EA">
        <w:rPr>
          <w:rFonts w:ascii="Arial" w:hAnsi="Arial" w:cs="Arial"/>
        </w:rPr>
        <w:t xml:space="preserve"> </w:t>
      </w:r>
      <w:r>
        <w:rPr>
          <w:rFonts w:ascii="Arial" w:hAnsi="Arial" w:cs="Arial"/>
          <w:shd w:val="clear" w:color="auto" w:fill="DDD9C3" w:themeFill="background2" w:themeFillShade="E6"/>
        </w:rPr>
        <w:t>Quartz Hill High School</w:t>
      </w:r>
      <w:r w:rsidR="00376B22" w:rsidRPr="00D172EA">
        <w:rPr>
          <w:rFonts w:ascii="Arial" w:hAnsi="Arial" w:cs="Arial"/>
        </w:rPr>
        <w:t xml:space="preserve"> on </w:t>
      </w:r>
      <w:r>
        <w:rPr>
          <w:rFonts w:ascii="Arial" w:hAnsi="Arial" w:cs="Arial"/>
          <w:shd w:val="clear" w:color="auto" w:fill="DDD9C3" w:themeFill="background2" w:themeFillShade="E6"/>
        </w:rPr>
        <w:t>09/25/2018</w:t>
      </w:r>
      <w:r w:rsidR="00376B22" w:rsidRPr="00D172EA">
        <w:rPr>
          <w:rFonts w:ascii="Arial" w:hAnsi="Arial" w:cs="Arial"/>
        </w:rPr>
        <w:t xml:space="preserve"> and will be in effect for the period of </w:t>
      </w:r>
      <w:r>
        <w:rPr>
          <w:rFonts w:ascii="Arial" w:hAnsi="Arial" w:cs="Arial"/>
          <w:shd w:val="clear" w:color="auto" w:fill="DDD9C3" w:themeFill="background2" w:themeFillShade="E6"/>
        </w:rPr>
        <w:t>the 2018-2019 School Year</w:t>
      </w:r>
      <w:r w:rsidR="00376B22" w:rsidRPr="00D172EA">
        <w:rPr>
          <w:rFonts w:ascii="Arial" w:hAnsi="Arial" w:cs="Arial"/>
          <w:noProof/>
        </w:rPr>
        <w:t>.</w:t>
      </w:r>
    </w:p>
    <w:p w:rsidR="00376B22" w:rsidRPr="00D172EA" w:rsidRDefault="00376B22" w:rsidP="00376B22">
      <w:pPr>
        <w:spacing w:before="240" w:after="360"/>
        <w:rPr>
          <w:rFonts w:ascii="Arial" w:hAnsi="Arial" w:cs="Arial"/>
          <w:noProof/>
        </w:rPr>
      </w:pPr>
      <w:r w:rsidRPr="00D172EA">
        <w:rPr>
          <w:rFonts w:ascii="Arial" w:hAnsi="Arial" w:cs="Arial"/>
        </w:rPr>
        <w:t>The school will distribute the policy to all parents of students participating in the Title I, Part A program on, or before:</w:t>
      </w:r>
      <w:r w:rsidRPr="00D172EA">
        <w:rPr>
          <w:rFonts w:ascii="Arial" w:hAnsi="Arial" w:cs="Arial"/>
          <w:noProof/>
        </w:rPr>
        <w:t xml:space="preserve"> </w:t>
      </w:r>
      <w:r w:rsidR="00DA0E25">
        <w:rPr>
          <w:rFonts w:ascii="Arial" w:hAnsi="Arial" w:cs="Arial"/>
          <w:noProof/>
          <w:shd w:val="clear" w:color="auto" w:fill="DDD9C3" w:themeFill="background2" w:themeFillShade="E6"/>
        </w:rPr>
        <w:t>10/30/2018</w:t>
      </w:r>
      <w:r w:rsidRPr="00D172EA">
        <w:rPr>
          <w:rFonts w:ascii="Arial" w:hAnsi="Arial" w:cs="Arial"/>
          <w:noProof/>
          <w:shd w:val="clear" w:color="auto" w:fill="DDD9C3" w:themeFill="background2" w:themeFillShade="E6"/>
        </w:rPr>
        <w:t>.</w:t>
      </w:r>
    </w:p>
    <w:p w:rsidR="00376B22" w:rsidRPr="00D172EA" w:rsidRDefault="00DA0E25" w:rsidP="009655B5">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7380"/>
        </w:tabs>
        <w:ind w:right="5670"/>
        <w:rPr>
          <w:rFonts w:ascii="Arial" w:hAnsi="Arial" w:cs="Arial"/>
        </w:rPr>
        <w:sectPr w:rsidR="00376B22" w:rsidRPr="00D172EA" w:rsidSect="00F46EB6">
          <w:footerReference w:type="default" r:id="rId9"/>
          <w:footerReference w:type="first" r:id="rId10"/>
          <w:pgSz w:w="12240" w:h="15840"/>
          <w:pgMar w:top="1440" w:right="1530" w:bottom="1260" w:left="1440" w:header="720" w:footer="720" w:gutter="0"/>
          <w:cols w:space="720"/>
          <w:titlePg/>
          <w:docGrid w:linePitch="360"/>
        </w:sectPr>
      </w:pPr>
      <w:r>
        <w:rPr>
          <w:rFonts w:ascii="Arial" w:hAnsi="Arial" w:cs="Arial"/>
        </w:rPr>
        <w:t>James Vondra</w:t>
      </w:r>
    </w:p>
    <w:p w:rsidR="00376B22" w:rsidRPr="00376B22" w:rsidRDefault="00376B22" w:rsidP="00376B22">
      <w:pPr>
        <w:spacing w:after="240"/>
        <w:rPr>
          <w:rFonts w:ascii="MS Reference Sans Serif" w:hAnsi="MS Reference Sans Serif"/>
          <w:b/>
        </w:rPr>
      </w:pPr>
      <w:r w:rsidRPr="00376B22">
        <w:rPr>
          <w:rFonts w:ascii="MS Reference Sans Serif" w:hAnsi="MS Reference Sans Serif"/>
          <w:b/>
        </w:rPr>
        <w:lastRenderedPageBreak/>
        <w:t>Signature of Authorized Official</w:t>
      </w:r>
    </w:p>
    <w:p w:rsidR="00376B22" w:rsidRPr="00376B22" w:rsidRDefault="00376B22" w:rsidP="00376B22">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7380"/>
        </w:tabs>
        <w:spacing w:after="120"/>
        <w:rPr>
          <w:rFonts w:ascii="MS Reference Sans Serif" w:hAnsi="MS Reference Sans Serif" w:cs="Arial"/>
          <w:szCs w:val="24"/>
        </w:rPr>
      </w:pPr>
      <w:r w:rsidRPr="00376B22">
        <w:rPr>
          <w:rFonts w:ascii="MS Reference Sans Serif" w:hAnsi="MS Reference Sans Serif"/>
        </w:rPr>
        <w:t>Enter date approved.</w:t>
      </w:r>
    </w:p>
    <w:p w:rsidR="00376B22" w:rsidRPr="00376B22" w:rsidRDefault="00376B22" w:rsidP="00376B22">
      <w:pPr>
        <w:spacing w:after="480"/>
        <w:ind w:right="-6030"/>
        <w:rPr>
          <w:rFonts w:ascii="MS Reference Sans Serif" w:hAnsi="MS Reference Sans Serif"/>
        </w:rPr>
      </w:pPr>
      <w:r w:rsidRPr="00376B22">
        <w:rPr>
          <w:rFonts w:ascii="MS Reference Sans Serif" w:hAnsi="MS Reference Sans Serif"/>
          <w:b/>
        </w:rPr>
        <w:t>Date</w:t>
      </w:r>
      <w:r w:rsidRPr="00376B22">
        <w:rPr>
          <w:rFonts w:ascii="MS Reference Sans Serif" w:hAnsi="MS Reference Sans Serif"/>
        </w:rPr>
        <w:t xml:space="preserve"> </w:t>
      </w:r>
    </w:p>
    <w:p w:rsidR="00376B22" w:rsidRPr="00376B22" w:rsidRDefault="00376B22" w:rsidP="00376B22">
      <w:pPr>
        <w:ind w:right="-6030"/>
        <w:rPr>
          <w:rFonts w:ascii="MS Reference Sans Serif" w:hAnsi="MS Reference Sans Serif"/>
        </w:rPr>
      </w:pPr>
      <w:r w:rsidRPr="00376B22">
        <w:rPr>
          <w:rFonts w:ascii="MS Reference Sans Serif" w:hAnsi="MS Reference Sans Serif"/>
        </w:rPr>
        <w:t>California Department of Education</w:t>
      </w:r>
    </w:p>
    <w:p w:rsidR="00376B22" w:rsidRPr="00376B22" w:rsidRDefault="00376B22" w:rsidP="00376B22">
      <w:pPr>
        <w:ind w:right="-6030"/>
        <w:rPr>
          <w:rFonts w:ascii="MS Reference Sans Serif" w:hAnsi="MS Reference Sans Serif"/>
        </w:rPr>
      </w:pPr>
      <w:r w:rsidRPr="00376B22">
        <w:rPr>
          <w:rFonts w:ascii="MS Reference Sans Serif" w:hAnsi="MS Reference Sans Serif"/>
        </w:rPr>
        <w:t>July 2018</w:t>
      </w:r>
    </w:p>
    <w:p w:rsidR="00376B22" w:rsidRPr="00376B22" w:rsidRDefault="00376B22">
      <w:pPr>
        <w:jc w:val="center"/>
        <w:rPr>
          <w:rStyle w:val="Hyperlink"/>
          <w:rFonts w:ascii="MS Reference Sans Serif" w:hAnsi="MS Reference Sans Serif"/>
          <w:b/>
          <w:sz w:val="16"/>
        </w:rPr>
      </w:pPr>
    </w:p>
    <w:sectPr w:rsidR="00376B22" w:rsidRPr="00376B22" w:rsidSect="00F56C38">
      <w:footerReference w:type="even" r:id="rId11"/>
      <w:footerReference w:type="default" r:id="rId12"/>
      <w:footerReference w:type="first" r:id="rId13"/>
      <w:endnotePr>
        <w:numFmt w:val="decimal"/>
        <w:numStart w:val="0"/>
      </w:endnotePr>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DC" w:rsidRDefault="00F96BDC" w:rsidP="00F96BDC">
      <w:r>
        <w:separator/>
      </w:r>
    </w:p>
  </w:endnote>
  <w:endnote w:type="continuationSeparator" w:id="0">
    <w:p w:rsidR="00F96BDC" w:rsidRDefault="00F96BDC" w:rsidP="00F9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22" w:rsidRDefault="009655B5" w:rsidP="007F5303">
    <w:pPr>
      <w:pStyle w:val="Footer"/>
      <w:jc w:val="center"/>
    </w:pPr>
    <w:sdt>
      <w:sdtPr>
        <w:id w:val="-1281492205"/>
        <w:docPartObj>
          <w:docPartGallery w:val="Page Numbers (Bottom of Page)"/>
          <w:docPartUnique/>
        </w:docPartObj>
      </w:sdtPr>
      <w:sdtEndPr>
        <w:rPr>
          <w:noProof/>
        </w:rPr>
      </w:sdtEndPr>
      <w:sdtContent>
        <w:r w:rsidR="00376B22">
          <w:fldChar w:fldCharType="begin"/>
        </w:r>
        <w:r w:rsidR="00376B22">
          <w:instrText xml:space="preserve"> PAGE   \* MERGEFORMAT </w:instrText>
        </w:r>
        <w:r w:rsidR="00376B22">
          <w:fldChar w:fldCharType="separate"/>
        </w:r>
        <w:r>
          <w:rPr>
            <w:noProof/>
          </w:rPr>
          <w:t>4</w:t>
        </w:r>
        <w:r w:rsidR="00376B2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90551"/>
      <w:docPartObj>
        <w:docPartGallery w:val="Page Numbers (Bottom of Page)"/>
        <w:docPartUnique/>
      </w:docPartObj>
    </w:sdtPr>
    <w:sdtEndPr>
      <w:rPr>
        <w:noProof/>
      </w:rPr>
    </w:sdtEndPr>
    <w:sdtContent>
      <w:p w:rsidR="00376B22" w:rsidRDefault="00376B22" w:rsidP="007F5303">
        <w:pPr>
          <w:pStyle w:val="Footer"/>
          <w:jc w:val="center"/>
        </w:pPr>
        <w:r>
          <w:fldChar w:fldCharType="begin"/>
        </w:r>
        <w:r>
          <w:instrText xml:space="preserve"> PAGE   \* MERGEFORMAT </w:instrText>
        </w:r>
        <w:r>
          <w:fldChar w:fldCharType="separate"/>
        </w:r>
        <w:r w:rsidR="009655B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52" w:rsidRDefault="00376B22" w:rsidP="00E15A52">
    <w:pPr>
      <w:pStyle w:val="Footer"/>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65" w:rsidRDefault="009655B5" w:rsidP="00BB4BF1">
    <w:pPr>
      <w:pStyle w:val="Footer"/>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75273"/>
      <w:docPartObj>
        <w:docPartGallery w:val="Page Numbers (Bottom of Page)"/>
        <w:docPartUnique/>
      </w:docPartObj>
    </w:sdtPr>
    <w:sdtEndPr>
      <w:rPr>
        <w:noProof/>
      </w:rPr>
    </w:sdtEndPr>
    <w:sdtContent>
      <w:p w:rsidR="00AD5E9F" w:rsidRDefault="00376B22">
        <w:pPr>
          <w:pStyle w:val="Footer"/>
          <w:jc w:val="center"/>
        </w:pPr>
        <w:r>
          <w:fldChar w:fldCharType="begin"/>
        </w:r>
        <w:r>
          <w:instrText xml:space="preserve"> PAGE   \* MERGEFORMAT </w:instrText>
        </w:r>
        <w:r>
          <w:fldChar w:fldCharType="separate"/>
        </w:r>
        <w:r w:rsidR="00F96BD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DC" w:rsidRDefault="00F96BDC" w:rsidP="00F96BDC">
      <w:r>
        <w:separator/>
      </w:r>
    </w:p>
  </w:footnote>
  <w:footnote w:type="continuationSeparator" w:id="0">
    <w:p w:rsidR="00F96BDC" w:rsidRDefault="00F96BDC" w:rsidP="00F9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93" type="#_x0000_t75" style="width:3in;height:3in" o:bullet="t"/>
    </w:pict>
  </w:numPicBullet>
  <w:numPicBullet w:numPicBulletId="3">
    <w:pict>
      <v:shape id="_x0000_i1094" type="#_x0000_t75" style="width:3in;height:3in" o:bullet="t"/>
    </w:pict>
  </w:numPicBullet>
  <w:numPicBullet w:numPicBulletId="4">
    <w:pict>
      <v:shape id="_x0000_i1105" type="#_x0000_t75" style="width:3in;height:3in" o:bullet="t"/>
    </w:pict>
  </w:numPicBullet>
  <w:numPicBullet w:numPicBulletId="5">
    <w:pict>
      <v:shape id="_x0000_i1106" type="#_x0000_t75" style="width:3in;height:3in" o:bullet="t"/>
    </w:pict>
  </w:numPicBullet>
  <w:numPicBullet w:numPicBulletId="6">
    <w:pict>
      <v:shape id="_x0000_i1317" type="#_x0000_t75" style="width:3in;height:3in" o:bullet="t"/>
    </w:pict>
  </w:numPicBullet>
  <w:numPicBullet w:numPicBulletId="7">
    <w:pict>
      <v:shape id="_x0000_i1318" type="#_x0000_t75" style="width:3in;height:3in" o:bullet="t"/>
    </w:pict>
  </w:numPicBullet>
  <w:numPicBullet w:numPicBulletId="8">
    <w:pict>
      <v:shape id="_x0000_i1343" type="#_x0000_t75" style="width:3in;height:3in" o:bullet="t"/>
    </w:pict>
  </w:numPicBullet>
  <w:numPicBullet w:numPicBulletId="9">
    <w:pict>
      <v:shape id="_x0000_i1344" type="#_x0000_t75" style="width:3in;height:3in" o:bullet="t"/>
    </w:pict>
  </w:numPicBullet>
  <w:numPicBullet w:numPicBulletId="10">
    <w:pict>
      <v:shape id="_x0000_i1377" type="#_x0000_t75" style="width:3in;height:3in" o:bullet="t"/>
    </w:pict>
  </w:numPicBullet>
  <w:numPicBullet w:numPicBulletId="11">
    <w:pict>
      <v:shape id="_x0000_i1378" type="#_x0000_t75" style="width:3in;height:3in" o:bullet="t"/>
    </w:pict>
  </w:numPicBullet>
  <w:numPicBullet w:numPicBulletId="12">
    <w:pict>
      <v:shape id="_x0000_i1391" type="#_x0000_t75" style="width:3in;height:3in" o:bullet="t"/>
    </w:pict>
  </w:numPicBullet>
  <w:numPicBullet w:numPicBulletId="13">
    <w:pict>
      <v:shape id="_x0000_i1392" type="#_x0000_t75" style="width:3in;height:3in" o:bullet="t"/>
    </w:pict>
  </w:numPicBullet>
  <w:numPicBullet w:numPicBulletId="14">
    <w:pict>
      <v:shape id="_x0000_i1421" type="#_x0000_t75" style="width:3in;height:3in" o:bullet="t"/>
    </w:pict>
  </w:numPicBullet>
  <w:numPicBullet w:numPicBulletId="15">
    <w:pict>
      <v:shape id="_x0000_i1422" type="#_x0000_t75" style="width:3in;height:3in" o:bullet="t"/>
    </w:pict>
  </w:numPicBullet>
  <w:numPicBullet w:numPicBulletId="16">
    <w:pict>
      <v:shape id="_x0000_i1471" type="#_x0000_t75" style="width:3in;height:3in" o:bullet="t"/>
    </w:pict>
  </w:numPicBullet>
  <w:numPicBullet w:numPicBulletId="17">
    <w:pict>
      <v:shape id="_x0000_i1472" type="#_x0000_t75" style="width:3in;height:3in" o:bullet="t"/>
    </w:pict>
  </w:numPicBullet>
  <w:numPicBullet w:numPicBulletId="18">
    <w:pict>
      <v:shape id="_x0000_i1563" type="#_x0000_t75" style="width:3in;height:3in" o:bullet="t"/>
    </w:pict>
  </w:numPicBullet>
  <w:numPicBullet w:numPicBulletId="19">
    <w:pict>
      <v:shape id="_x0000_i1564" type="#_x0000_t75" style="width:3in;height:3in" o:bullet="t"/>
    </w:pict>
  </w:numPicBullet>
  <w:numPicBullet w:numPicBulletId="20">
    <w:pict>
      <v:shape id="_x0000_i1745" type="#_x0000_t75" style="width:3in;height:3in" o:bullet="t"/>
    </w:pict>
  </w:numPicBullet>
  <w:numPicBullet w:numPicBulletId="21">
    <w:pict>
      <v:shape id="_x0000_i1746" type="#_x0000_t75" style="width:3in;height:3in" o:bullet="t"/>
    </w:pict>
  </w:numPicBullet>
  <w:abstractNum w:abstractNumId="0" w15:restartNumberingAfterBreak="0">
    <w:nsid w:val="32DB2DE1"/>
    <w:multiLevelType w:val="multilevel"/>
    <w:tmpl w:val="688AF0DA"/>
    <w:lvl w:ilvl="0">
      <w:start w:val="1"/>
      <w:numFmt w:val="bullet"/>
      <w:lvlText w:val=""/>
      <w:lvlJc w:val="left"/>
      <w:pPr>
        <w:tabs>
          <w:tab w:val="num" w:pos="720"/>
        </w:tabs>
        <w:ind w:left="720" w:hanging="360"/>
      </w:pPr>
      <w:rPr>
        <w:rFonts w:ascii="Wingdings" w:hAnsi="Wingdings" w:hint="default"/>
        <w:color w:val="A6A6A6" w:themeColor="background1" w:themeShade="A6"/>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B2369"/>
    <w:multiLevelType w:val="hybridMultilevel"/>
    <w:tmpl w:val="1E76E868"/>
    <w:lvl w:ilvl="0" w:tplc="4A5E8658">
      <w:start w:val="26"/>
      <w:numFmt w:val="decimal"/>
      <w:lvlText w:val="%1"/>
      <w:lvlJc w:val="left"/>
      <w:pPr>
        <w:tabs>
          <w:tab w:val="num" w:pos="1440"/>
        </w:tabs>
        <w:ind w:left="1440" w:hanging="720"/>
      </w:pPr>
      <w:rPr>
        <w:rFonts w:cs="Times New Roman" w:hint="default"/>
      </w:rPr>
    </w:lvl>
    <w:lvl w:ilvl="1" w:tplc="5EFC579A" w:tentative="1">
      <w:start w:val="1"/>
      <w:numFmt w:val="lowerLetter"/>
      <w:lvlText w:val="%2."/>
      <w:lvlJc w:val="left"/>
      <w:pPr>
        <w:tabs>
          <w:tab w:val="num" w:pos="1800"/>
        </w:tabs>
        <w:ind w:left="1800" w:hanging="360"/>
      </w:pPr>
      <w:rPr>
        <w:rFonts w:cs="Times New Roman"/>
      </w:rPr>
    </w:lvl>
    <w:lvl w:ilvl="2" w:tplc="347285AE" w:tentative="1">
      <w:start w:val="1"/>
      <w:numFmt w:val="lowerRoman"/>
      <w:lvlText w:val="%3."/>
      <w:lvlJc w:val="right"/>
      <w:pPr>
        <w:tabs>
          <w:tab w:val="num" w:pos="2520"/>
        </w:tabs>
        <w:ind w:left="2520" w:hanging="180"/>
      </w:pPr>
      <w:rPr>
        <w:rFonts w:cs="Times New Roman"/>
      </w:rPr>
    </w:lvl>
    <w:lvl w:ilvl="3" w:tplc="047ECCD8" w:tentative="1">
      <w:start w:val="1"/>
      <w:numFmt w:val="decimal"/>
      <w:lvlText w:val="%4."/>
      <w:lvlJc w:val="left"/>
      <w:pPr>
        <w:tabs>
          <w:tab w:val="num" w:pos="3240"/>
        </w:tabs>
        <w:ind w:left="3240" w:hanging="360"/>
      </w:pPr>
      <w:rPr>
        <w:rFonts w:cs="Times New Roman"/>
      </w:rPr>
    </w:lvl>
    <w:lvl w:ilvl="4" w:tplc="F588E9C8" w:tentative="1">
      <w:start w:val="1"/>
      <w:numFmt w:val="lowerLetter"/>
      <w:lvlText w:val="%5."/>
      <w:lvlJc w:val="left"/>
      <w:pPr>
        <w:tabs>
          <w:tab w:val="num" w:pos="3960"/>
        </w:tabs>
        <w:ind w:left="3960" w:hanging="360"/>
      </w:pPr>
      <w:rPr>
        <w:rFonts w:cs="Times New Roman"/>
      </w:rPr>
    </w:lvl>
    <w:lvl w:ilvl="5" w:tplc="21869AF8" w:tentative="1">
      <w:start w:val="1"/>
      <w:numFmt w:val="lowerRoman"/>
      <w:lvlText w:val="%6."/>
      <w:lvlJc w:val="right"/>
      <w:pPr>
        <w:tabs>
          <w:tab w:val="num" w:pos="4680"/>
        </w:tabs>
        <w:ind w:left="4680" w:hanging="180"/>
      </w:pPr>
      <w:rPr>
        <w:rFonts w:cs="Times New Roman"/>
      </w:rPr>
    </w:lvl>
    <w:lvl w:ilvl="6" w:tplc="C03A1970" w:tentative="1">
      <w:start w:val="1"/>
      <w:numFmt w:val="decimal"/>
      <w:lvlText w:val="%7."/>
      <w:lvlJc w:val="left"/>
      <w:pPr>
        <w:tabs>
          <w:tab w:val="num" w:pos="5400"/>
        </w:tabs>
        <w:ind w:left="5400" w:hanging="360"/>
      </w:pPr>
      <w:rPr>
        <w:rFonts w:cs="Times New Roman"/>
      </w:rPr>
    </w:lvl>
    <w:lvl w:ilvl="7" w:tplc="3A18218A" w:tentative="1">
      <w:start w:val="1"/>
      <w:numFmt w:val="lowerLetter"/>
      <w:lvlText w:val="%8."/>
      <w:lvlJc w:val="left"/>
      <w:pPr>
        <w:tabs>
          <w:tab w:val="num" w:pos="6120"/>
        </w:tabs>
        <w:ind w:left="6120" w:hanging="360"/>
      </w:pPr>
      <w:rPr>
        <w:rFonts w:cs="Times New Roman"/>
      </w:rPr>
    </w:lvl>
    <w:lvl w:ilvl="8" w:tplc="19006EA2" w:tentative="1">
      <w:start w:val="1"/>
      <w:numFmt w:val="lowerRoman"/>
      <w:lvlText w:val="%9."/>
      <w:lvlJc w:val="right"/>
      <w:pPr>
        <w:tabs>
          <w:tab w:val="num" w:pos="6840"/>
        </w:tabs>
        <w:ind w:left="6840" w:hanging="180"/>
      </w:pPr>
      <w:rPr>
        <w:rFonts w:cs="Times New Roman"/>
      </w:rPr>
    </w:lvl>
  </w:abstractNum>
  <w:abstractNum w:abstractNumId="2" w15:restartNumberingAfterBreak="0">
    <w:nsid w:val="47926D66"/>
    <w:multiLevelType w:val="multilevel"/>
    <w:tmpl w:val="1E4EFBAA"/>
    <w:lvl w:ilvl="0">
      <w:start w:val="1"/>
      <w:numFmt w:val="bullet"/>
      <w:lvlText w:val=""/>
      <w:lvlJc w:val="left"/>
      <w:pPr>
        <w:tabs>
          <w:tab w:val="num" w:pos="720"/>
        </w:tabs>
        <w:ind w:left="720" w:hanging="360"/>
      </w:pPr>
      <w:rPr>
        <w:rFonts w:ascii="Wingdings" w:hAnsi="Wingdings" w:hint="default"/>
        <w:color w:val="A6A6A6" w:themeColor="background1" w:themeShade="A6"/>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D8"/>
    <w:rsid w:val="00043778"/>
    <w:rsid w:val="000E08A6"/>
    <w:rsid w:val="00130CED"/>
    <w:rsid w:val="001E6177"/>
    <w:rsid w:val="001F353D"/>
    <w:rsid w:val="002F1126"/>
    <w:rsid w:val="00376B22"/>
    <w:rsid w:val="003E342D"/>
    <w:rsid w:val="00416F3C"/>
    <w:rsid w:val="00422738"/>
    <w:rsid w:val="0044770A"/>
    <w:rsid w:val="00496FB3"/>
    <w:rsid w:val="005528AE"/>
    <w:rsid w:val="00574364"/>
    <w:rsid w:val="00717A1B"/>
    <w:rsid w:val="00734118"/>
    <w:rsid w:val="007742EC"/>
    <w:rsid w:val="007A153E"/>
    <w:rsid w:val="007B31BB"/>
    <w:rsid w:val="007E7280"/>
    <w:rsid w:val="00856758"/>
    <w:rsid w:val="00940759"/>
    <w:rsid w:val="009655B5"/>
    <w:rsid w:val="00983479"/>
    <w:rsid w:val="00993FA8"/>
    <w:rsid w:val="00A60D6E"/>
    <w:rsid w:val="00A81373"/>
    <w:rsid w:val="00AA4F3C"/>
    <w:rsid w:val="00AB254D"/>
    <w:rsid w:val="00B56171"/>
    <w:rsid w:val="00CA1378"/>
    <w:rsid w:val="00CB336A"/>
    <w:rsid w:val="00D03E67"/>
    <w:rsid w:val="00D11FEE"/>
    <w:rsid w:val="00D172EA"/>
    <w:rsid w:val="00D55493"/>
    <w:rsid w:val="00DA0E25"/>
    <w:rsid w:val="00DB6725"/>
    <w:rsid w:val="00E028F9"/>
    <w:rsid w:val="00F01E37"/>
    <w:rsid w:val="00F032F9"/>
    <w:rsid w:val="00F13730"/>
    <w:rsid w:val="00F56C38"/>
    <w:rsid w:val="00F61CD9"/>
    <w:rsid w:val="00F62266"/>
    <w:rsid w:val="00F96BDC"/>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C1B4DF"/>
  <w15:docId w15:val="{A4269009-E1D8-4274-B7FA-89AC72B8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38"/>
    <w:rPr>
      <w:sz w:val="20"/>
      <w:szCs w:val="20"/>
    </w:rPr>
  </w:style>
  <w:style w:type="paragraph" w:styleId="Heading1">
    <w:name w:val="heading 1"/>
    <w:basedOn w:val="Normal"/>
    <w:next w:val="Normal"/>
    <w:link w:val="Heading1Char"/>
    <w:uiPriority w:val="99"/>
    <w:qFormat/>
    <w:rsid w:val="00F56C38"/>
    <w:pPr>
      <w:keepNext/>
      <w:jc w:val="center"/>
      <w:outlineLvl w:val="0"/>
    </w:pPr>
    <w:rPr>
      <w:rFonts w:ascii="Comic Sans MS" w:hAnsi="Comic Sans MS"/>
      <w:b/>
      <w:color w:val="0000FF"/>
      <w:sz w:val="96"/>
    </w:rPr>
  </w:style>
  <w:style w:type="paragraph" w:styleId="Heading2">
    <w:name w:val="heading 2"/>
    <w:basedOn w:val="Normal"/>
    <w:next w:val="Normal"/>
    <w:link w:val="Heading2Char"/>
    <w:uiPriority w:val="99"/>
    <w:qFormat/>
    <w:rsid w:val="00F56C38"/>
    <w:pPr>
      <w:keepNext/>
      <w:outlineLvl w:val="1"/>
    </w:pPr>
    <w:rPr>
      <w:rFonts w:ascii="Times New Roman" w:hAnsi="Times New Roman"/>
      <w:sz w:val="24"/>
    </w:rPr>
  </w:style>
  <w:style w:type="paragraph" w:styleId="Heading3">
    <w:name w:val="heading 3"/>
    <w:basedOn w:val="Normal"/>
    <w:next w:val="Normal"/>
    <w:link w:val="Heading3Char"/>
    <w:uiPriority w:val="99"/>
    <w:qFormat/>
    <w:rsid w:val="00F56C38"/>
    <w:pPr>
      <w:keepNext/>
      <w:outlineLvl w:val="2"/>
    </w:pPr>
    <w:rPr>
      <w:rFonts w:ascii="Times New Roman" w:hAnsi="Times New Roman"/>
      <w:b/>
      <w:bCs/>
      <w:sz w:val="24"/>
      <w:u w:val="single"/>
    </w:rPr>
  </w:style>
  <w:style w:type="paragraph" w:styleId="Heading4">
    <w:name w:val="heading 4"/>
    <w:basedOn w:val="Normal"/>
    <w:next w:val="Normal"/>
    <w:link w:val="Heading4Char"/>
    <w:uiPriority w:val="99"/>
    <w:qFormat/>
    <w:rsid w:val="00F56C38"/>
    <w:pPr>
      <w:keepNext/>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373"/>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A813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813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81373"/>
    <w:rPr>
      <w:rFonts w:ascii="Calibri" w:hAnsi="Calibri" w:cs="Times New Roman"/>
      <w:b/>
      <w:bCs/>
      <w:sz w:val="28"/>
      <w:szCs w:val="28"/>
    </w:rPr>
  </w:style>
  <w:style w:type="paragraph" w:styleId="Title">
    <w:name w:val="Title"/>
    <w:basedOn w:val="Normal"/>
    <w:link w:val="TitleChar"/>
    <w:uiPriority w:val="99"/>
    <w:qFormat/>
    <w:rsid w:val="00F56C38"/>
    <w:pPr>
      <w:jc w:val="center"/>
    </w:pPr>
    <w:rPr>
      <w:rFonts w:ascii="Arial" w:hAnsi="Arial"/>
      <w:b/>
      <w:sz w:val="48"/>
    </w:rPr>
  </w:style>
  <w:style w:type="character" w:customStyle="1" w:styleId="TitleChar">
    <w:name w:val="Title Char"/>
    <w:basedOn w:val="DefaultParagraphFont"/>
    <w:link w:val="Title"/>
    <w:uiPriority w:val="99"/>
    <w:locked/>
    <w:rsid w:val="00A81373"/>
    <w:rPr>
      <w:rFonts w:ascii="Cambria" w:hAnsi="Cambria" w:cs="Times New Roman"/>
      <w:b/>
      <w:bCs/>
      <w:kern w:val="28"/>
      <w:sz w:val="32"/>
      <w:szCs w:val="32"/>
    </w:rPr>
  </w:style>
  <w:style w:type="paragraph" w:styleId="DocumentMap">
    <w:name w:val="Document Map"/>
    <w:basedOn w:val="Normal"/>
    <w:link w:val="DocumentMapChar"/>
    <w:uiPriority w:val="99"/>
    <w:semiHidden/>
    <w:rsid w:val="00F56C3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81373"/>
    <w:rPr>
      <w:rFonts w:ascii="Times New Roman" w:hAnsi="Times New Roman" w:cs="Times New Roman"/>
      <w:sz w:val="2"/>
    </w:rPr>
  </w:style>
  <w:style w:type="paragraph" w:styleId="BalloonText">
    <w:name w:val="Balloon Text"/>
    <w:basedOn w:val="Normal"/>
    <w:link w:val="BalloonTextChar"/>
    <w:uiPriority w:val="99"/>
    <w:semiHidden/>
    <w:rsid w:val="009407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373"/>
    <w:rPr>
      <w:rFonts w:ascii="Times New Roman" w:hAnsi="Times New Roman" w:cs="Times New Roman"/>
      <w:sz w:val="2"/>
    </w:rPr>
  </w:style>
  <w:style w:type="character" w:styleId="Hyperlink">
    <w:name w:val="Hyperlink"/>
    <w:basedOn w:val="DefaultParagraphFont"/>
    <w:uiPriority w:val="99"/>
    <w:rsid w:val="00AA4F3C"/>
    <w:rPr>
      <w:rFonts w:cs="Times New Roman"/>
      <w:color w:val="0000FF"/>
      <w:u w:val="single"/>
    </w:rPr>
  </w:style>
  <w:style w:type="paragraph" w:styleId="ListParagraph">
    <w:name w:val="List Paragraph"/>
    <w:basedOn w:val="Normal"/>
    <w:uiPriority w:val="34"/>
    <w:qFormat/>
    <w:rsid w:val="00F96BDC"/>
    <w:pPr>
      <w:ind w:left="720"/>
      <w:contextualSpacing/>
    </w:pPr>
    <w:rPr>
      <w:rFonts w:ascii="Arial" w:eastAsia="Calibri" w:hAnsi="Arial"/>
      <w:b/>
      <w:sz w:val="24"/>
      <w:szCs w:val="28"/>
    </w:rPr>
  </w:style>
  <w:style w:type="paragraph" w:styleId="Footer">
    <w:name w:val="footer"/>
    <w:basedOn w:val="Normal"/>
    <w:link w:val="FooterChar"/>
    <w:uiPriority w:val="99"/>
    <w:unhideWhenUsed/>
    <w:rsid w:val="00F96BDC"/>
    <w:pPr>
      <w:tabs>
        <w:tab w:val="center" w:pos="4680"/>
        <w:tab w:val="right" w:pos="9360"/>
      </w:tabs>
    </w:pPr>
    <w:rPr>
      <w:rFonts w:ascii="Arial" w:eastAsiaTheme="minorHAnsi" w:hAnsi="Arial" w:cstheme="minorBidi"/>
      <w:sz w:val="24"/>
      <w:szCs w:val="22"/>
    </w:rPr>
  </w:style>
  <w:style w:type="character" w:customStyle="1" w:styleId="FooterChar">
    <w:name w:val="Footer Char"/>
    <w:basedOn w:val="DefaultParagraphFont"/>
    <w:link w:val="Footer"/>
    <w:uiPriority w:val="99"/>
    <w:rsid w:val="00F96BDC"/>
    <w:rPr>
      <w:rFonts w:ascii="Arial" w:eastAsiaTheme="minorHAnsi" w:hAnsi="Arial" w:cstheme="minorBidi"/>
      <w:sz w:val="24"/>
    </w:rPr>
  </w:style>
  <w:style w:type="paragraph" w:styleId="Header">
    <w:name w:val="header"/>
    <w:basedOn w:val="Normal"/>
    <w:link w:val="HeaderChar"/>
    <w:uiPriority w:val="99"/>
    <w:unhideWhenUsed/>
    <w:rsid w:val="00F96BDC"/>
    <w:pPr>
      <w:tabs>
        <w:tab w:val="center" w:pos="4680"/>
        <w:tab w:val="right" w:pos="9360"/>
      </w:tabs>
    </w:pPr>
  </w:style>
  <w:style w:type="character" w:customStyle="1" w:styleId="HeaderChar">
    <w:name w:val="Header Char"/>
    <w:basedOn w:val="DefaultParagraphFont"/>
    <w:link w:val="Header"/>
    <w:uiPriority w:val="99"/>
    <w:rsid w:val="00F96B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ondra@avhsd.org"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1627</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Quartz Hill High School</vt:lpstr>
    </vt:vector>
  </TitlesOfParts>
  <Company>QHHS.AVHSD</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Quartz Hill High School</dc:title>
  <dc:subject/>
  <dc:creator>Coy J. Ray</dc:creator>
  <cp:keywords/>
  <dc:description/>
  <cp:lastModifiedBy>James Vondra</cp:lastModifiedBy>
  <cp:revision>6</cp:revision>
  <cp:lastPrinted>2008-09-22T19:06:00Z</cp:lastPrinted>
  <dcterms:created xsi:type="dcterms:W3CDTF">2018-09-17T21:38:00Z</dcterms:created>
  <dcterms:modified xsi:type="dcterms:W3CDTF">2018-09-24T17:48:00Z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31243</vt:lpwstr>
  </property>
  <property fmtid="{D5CDD505-2E9C-101B-9397-08002B2CF9AE}" pid="3" name="NXPowerLiteSettings">
    <vt:lpwstr>C74006B004C800</vt:lpwstr>
  </property>
  <property fmtid="{D5CDD505-2E9C-101B-9397-08002B2CF9AE}" pid="4" name="NXPowerLiteVersion">
    <vt:lpwstr>S7.1.13</vt:lpwstr>
  </property>
  <property fmtid="{D5CDD505-2E9C-101B-9397-08002B2CF9AE}" pid="5" name="NXTAG2">
    <vt:lpwstr>000800cc000000000000010242210207f74006b004c800</vt:lpwstr>
  </property>
</Properties>
</file>